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4F80" w14:textId="77777777" w:rsidR="00BC04CB" w:rsidRDefault="00BC04CB">
      <w:pPr>
        <w:rPr>
          <w:rFonts w:ascii="Arial" w:eastAsia="Times New Roman" w:hAnsi="Arial" w:cs="Arial"/>
          <w:b/>
          <w:bCs/>
          <w:i/>
          <w:iCs/>
          <w:sz w:val="44"/>
          <w:szCs w:val="44"/>
        </w:rPr>
      </w:pPr>
    </w:p>
    <w:p w14:paraId="289B4F81" w14:textId="507B344C" w:rsidR="00313764" w:rsidRDefault="008E3D5F">
      <w:pPr>
        <w:rPr>
          <w:rFonts w:ascii="Arial" w:eastAsia="Times New Roman" w:hAnsi="Arial" w:cs="Arial"/>
          <w:b/>
          <w:bCs/>
          <w:i/>
          <w:iCs/>
          <w:sz w:val="44"/>
          <w:szCs w:val="44"/>
        </w:rPr>
      </w:pPr>
      <w:r>
        <w:rPr>
          <w:rFonts w:ascii="Arial" w:eastAsia="Times New Roman" w:hAnsi="Arial" w:cs="Arial"/>
          <w:b/>
          <w:bCs/>
          <w:i/>
          <w:iCs/>
          <w:sz w:val="44"/>
          <w:szCs w:val="44"/>
        </w:rPr>
        <w:t>Recipe #</w:t>
      </w:r>
      <w:r w:rsidR="00C76E35">
        <w:rPr>
          <w:rFonts w:ascii="Arial" w:eastAsia="Times New Roman" w:hAnsi="Arial" w:cs="Arial"/>
          <w:b/>
          <w:bCs/>
          <w:i/>
          <w:iCs/>
          <w:sz w:val="44"/>
          <w:szCs w:val="44"/>
        </w:rPr>
        <w:t>328</w:t>
      </w:r>
      <w:r>
        <w:rPr>
          <w:rFonts w:ascii="Arial" w:eastAsia="Times New Roman" w:hAnsi="Arial" w:cs="Arial"/>
          <w:b/>
          <w:bCs/>
          <w:i/>
          <w:iCs/>
          <w:sz w:val="44"/>
          <w:szCs w:val="44"/>
        </w:rPr>
        <w:t xml:space="preserve"> </w:t>
      </w:r>
      <w:r w:rsidR="00654C40" w:rsidRPr="00654C40">
        <w:rPr>
          <w:rFonts w:ascii="Arial" w:eastAsia="Times New Roman" w:hAnsi="Arial" w:cs="Arial"/>
          <w:b/>
          <w:bCs/>
          <w:i/>
          <w:iCs/>
          <w:sz w:val="44"/>
          <w:szCs w:val="44"/>
        </w:rPr>
        <w:t xml:space="preserve">Chicken </w:t>
      </w:r>
      <w:r w:rsidR="00C76E35">
        <w:rPr>
          <w:rFonts w:ascii="Arial" w:eastAsia="Times New Roman" w:hAnsi="Arial" w:cs="Arial"/>
          <w:b/>
          <w:bCs/>
          <w:i/>
          <w:iCs/>
          <w:sz w:val="44"/>
          <w:szCs w:val="44"/>
        </w:rPr>
        <w:t>&amp; Mushrooms</w:t>
      </w:r>
      <w:r w:rsidR="00FF476A">
        <w:rPr>
          <w:rFonts w:ascii="Arial" w:eastAsia="Times New Roman" w:hAnsi="Arial" w:cs="Arial"/>
          <w:b/>
          <w:bCs/>
          <w:i/>
          <w:iCs/>
          <w:sz w:val="44"/>
          <w:szCs w:val="44"/>
        </w:rPr>
        <w:t>, Updated</w:t>
      </w:r>
    </w:p>
    <w:p w14:paraId="289B4F82" w14:textId="07C6E03C" w:rsidR="008E4C6C" w:rsidRPr="007A712F" w:rsidRDefault="008E4C6C">
      <w:pPr>
        <w:rPr>
          <w:rFonts w:ascii="Arial" w:eastAsia="Times New Roman" w:hAnsi="Arial" w:cs="Arial"/>
          <w:b/>
          <w:bCs/>
          <w:i/>
          <w:iCs/>
          <w:sz w:val="44"/>
          <w:szCs w:val="44"/>
        </w:rPr>
      </w:pPr>
      <w:r w:rsidRPr="00E71AA4">
        <w:rPr>
          <w:rFonts w:ascii="Arial" w:eastAsia="Times New Roman" w:hAnsi="Arial" w:cs="Arial"/>
          <w:b/>
          <w:bCs/>
          <w:i/>
          <w:iCs/>
          <w:sz w:val="44"/>
          <w:szCs w:val="44"/>
        </w:rPr>
        <w:t>Serving Size and Ingredients</w:t>
      </w:r>
      <w:r w:rsidR="007F3529" w:rsidRPr="00E71AA4">
        <w:rPr>
          <w:rFonts w:ascii="Arial" w:eastAsia="Times New Roman" w:hAnsi="Arial" w:cs="Arial"/>
          <w:b/>
          <w:bCs/>
          <w:i/>
          <w:iCs/>
          <w:sz w:val="44"/>
          <w:szCs w:val="44"/>
        </w:rPr>
        <w:t>:</w:t>
      </w:r>
      <w:r w:rsidR="00495380">
        <w:rPr>
          <w:rFonts w:ascii="Arial" w:eastAsia="Times New Roman" w:hAnsi="Arial" w:cs="Arial"/>
          <w:b/>
          <w:bCs/>
          <w:i/>
          <w:iCs/>
          <w:sz w:val="44"/>
          <w:szCs w:val="44"/>
        </w:rPr>
        <w:t xml:space="preserve"> </w:t>
      </w:r>
      <w:r w:rsidR="007A712F">
        <w:rPr>
          <w:rFonts w:ascii="Arial" w:eastAsia="Times New Roman" w:hAnsi="Arial" w:cs="Arial"/>
          <w:b/>
          <w:bCs/>
          <w:i/>
          <w:iCs/>
          <w:sz w:val="32"/>
          <w:szCs w:val="32"/>
        </w:rPr>
        <w:t xml:space="preserve">3oz Chicken, </w:t>
      </w:r>
      <w:r w:rsidR="001838D3">
        <w:rPr>
          <w:rFonts w:ascii="Arial" w:eastAsia="Times New Roman" w:hAnsi="Arial" w:cs="Arial"/>
          <w:b/>
          <w:bCs/>
          <w:i/>
          <w:iCs/>
          <w:sz w:val="32"/>
          <w:szCs w:val="32"/>
        </w:rPr>
        <w:t>2oz sauce</w:t>
      </w:r>
    </w:p>
    <w:tbl>
      <w:tblPr>
        <w:tblW w:w="11790" w:type="dxa"/>
        <w:tblInd w:w="-342" w:type="dxa"/>
        <w:tblLook w:val="04A0" w:firstRow="1" w:lastRow="0" w:firstColumn="1" w:lastColumn="0" w:noHBand="0" w:noVBand="1"/>
      </w:tblPr>
      <w:tblGrid>
        <w:gridCol w:w="2520"/>
        <w:gridCol w:w="2340"/>
        <w:gridCol w:w="2430"/>
        <w:gridCol w:w="4500"/>
      </w:tblGrid>
      <w:tr w:rsidR="006C4F69" w:rsidRPr="006C4F69" w14:paraId="289B4F87" w14:textId="77777777" w:rsidTr="001B7A92">
        <w:trPr>
          <w:trHeight w:val="600"/>
        </w:trPr>
        <w:tc>
          <w:tcPr>
            <w:tcW w:w="2520" w:type="dxa"/>
            <w:tcBorders>
              <w:top w:val="nil"/>
              <w:left w:val="nil"/>
              <w:bottom w:val="single" w:sz="12" w:space="0" w:color="FFFFFF"/>
              <w:right w:val="single" w:sz="4" w:space="0" w:color="FFFFFF"/>
            </w:tcBorders>
            <w:shd w:val="clear" w:color="4F81BD" w:fill="4F81BD"/>
            <w:noWrap/>
            <w:vAlign w:val="bottom"/>
            <w:hideMark/>
          </w:tcPr>
          <w:p w14:paraId="289B4F83" w14:textId="3685E2B1" w:rsidR="006C4F69" w:rsidRPr="00CF1573" w:rsidRDefault="00604F84"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w:t>
            </w:r>
            <w:r w:rsidR="006C4F69" w:rsidRPr="00CF1573">
              <w:rPr>
                <w:rFonts w:ascii="Arial" w:eastAsia="Times New Roman" w:hAnsi="Arial" w:cs="Arial"/>
                <w:b/>
                <w:bCs/>
                <w:color w:val="FFFFFF"/>
                <w:sz w:val="24"/>
                <w:szCs w:val="24"/>
              </w:rPr>
              <w:t>25 Servings</w:t>
            </w:r>
          </w:p>
        </w:tc>
        <w:tc>
          <w:tcPr>
            <w:tcW w:w="2340" w:type="dxa"/>
            <w:tcBorders>
              <w:top w:val="nil"/>
              <w:left w:val="nil"/>
              <w:bottom w:val="single" w:sz="12" w:space="0" w:color="FFFFFF"/>
              <w:right w:val="single" w:sz="4" w:space="0" w:color="FFFFFF"/>
            </w:tcBorders>
            <w:shd w:val="clear" w:color="4F81BD" w:fill="4F81BD"/>
            <w:noWrap/>
            <w:vAlign w:val="bottom"/>
            <w:hideMark/>
          </w:tcPr>
          <w:p w14:paraId="289B4F84"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50 Servings</w:t>
            </w:r>
          </w:p>
        </w:tc>
        <w:tc>
          <w:tcPr>
            <w:tcW w:w="2430" w:type="dxa"/>
            <w:tcBorders>
              <w:top w:val="nil"/>
              <w:left w:val="nil"/>
              <w:bottom w:val="single" w:sz="12" w:space="0" w:color="FFFFFF"/>
              <w:right w:val="single" w:sz="4" w:space="0" w:color="FFFFFF"/>
            </w:tcBorders>
            <w:shd w:val="clear" w:color="4F81BD" w:fill="4F81BD"/>
            <w:noWrap/>
            <w:vAlign w:val="bottom"/>
            <w:hideMark/>
          </w:tcPr>
          <w:p w14:paraId="289B4F85"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100 Servings</w:t>
            </w:r>
          </w:p>
        </w:tc>
        <w:tc>
          <w:tcPr>
            <w:tcW w:w="4500" w:type="dxa"/>
            <w:tcBorders>
              <w:top w:val="nil"/>
              <w:left w:val="nil"/>
              <w:bottom w:val="single" w:sz="12" w:space="0" w:color="FFFFFF"/>
              <w:right w:val="nil"/>
            </w:tcBorders>
            <w:shd w:val="clear" w:color="4F81BD" w:fill="4F81BD"/>
            <w:noWrap/>
            <w:vAlign w:val="bottom"/>
            <w:hideMark/>
          </w:tcPr>
          <w:p w14:paraId="289B4F86"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Ingredients</w:t>
            </w:r>
          </w:p>
        </w:tc>
      </w:tr>
      <w:tr w:rsidR="00A260D4" w:rsidRPr="006C4F69" w14:paraId="289B4F8C"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289B4F88" w14:textId="77777777" w:rsidR="00A260D4" w:rsidRPr="00CF1573" w:rsidRDefault="00A260D4" w:rsidP="002600AC">
            <w:pPr>
              <w:jc w:val="center"/>
              <w:rPr>
                <w:rFonts w:ascii="Arial" w:hAnsi="Arial" w:cs="Arial"/>
                <w:sz w:val="24"/>
                <w:szCs w:val="24"/>
              </w:rPr>
            </w:pPr>
            <w:r>
              <w:rPr>
                <w:rFonts w:ascii="Arial" w:hAnsi="Arial" w:cs="Arial"/>
                <w:sz w:val="24"/>
                <w:szCs w:val="24"/>
              </w:rPr>
              <w:t>6 ½#</w:t>
            </w:r>
          </w:p>
        </w:tc>
        <w:tc>
          <w:tcPr>
            <w:tcW w:w="2340" w:type="dxa"/>
            <w:tcBorders>
              <w:top w:val="nil"/>
              <w:left w:val="nil"/>
              <w:bottom w:val="single" w:sz="4" w:space="0" w:color="FFFFFF"/>
              <w:right w:val="single" w:sz="4" w:space="0" w:color="FFFFFF"/>
            </w:tcBorders>
            <w:shd w:val="clear" w:color="B8CCE4" w:fill="B8CCE4"/>
            <w:noWrap/>
          </w:tcPr>
          <w:p w14:paraId="289B4F89" w14:textId="77777777" w:rsidR="00A260D4" w:rsidRPr="00CF1573" w:rsidRDefault="00A260D4" w:rsidP="002600AC">
            <w:pPr>
              <w:jc w:val="center"/>
              <w:rPr>
                <w:rFonts w:ascii="Arial" w:hAnsi="Arial" w:cs="Arial"/>
                <w:sz w:val="24"/>
                <w:szCs w:val="24"/>
              </w:rPr>
            </w:pPr>
            <w:r>
              <w:rPr>
                <w:rFonts w:ascii="Arial" w:hAnsi="Arial" w:cs="Arial"/>
                <w:sz w:val="24"/>
                <w:szCs w:val="24"/>
              </w:rPr>
              <w:t>13#</w:t>
            </w:r>
          </w:p>
        </w:tc>
        <w:tc>
          <w:tcPr>
            <w:tcW w:w="2430" w:type="dxa"/>
            <w:tcBorders>
              <w:top w:val="nil"/>
              <w:left w:val="nil"/>
              <w:bottom w:val="single" w:sz="4" w:space="0" w:color="FFFFFF"/>
              <w:right w:val="single" w:sz="4" w:space="0" w:color="FFFFFF"/>
            </w:tcBorders>
            <w:shd w:val="clear" w:color="B8CCE4" w:fill="B8CCE4"/>
            <w:noWrap/>
          </w:tcPr>
          <w:p w14:paraId="289B4F8A" w14:textId="77777777" w:rsidR="00A260D4" w:rsidRPr="00CF1573" w:rsidRDefault="00A260D4" w:rsidP="002600AC">
            <w:pPr>
              <w:jc w:val="center"/>
              <w:rPr>
                <w:rFonts w:ascii="Arial" w:hAnsi="Arial" w:cs="Arial"/>
                <w:sz w:val="24"/>
                <w:szCs w:val="24"/>
              </w:rPr>
            </w:pPr>
            <w:r>
              <w:rPr>
                <w:rFonts w:ascii="Arial" w:hAnsi="Arial" w:cs="Arial"/>
                <w:sz w:val="24"/>
                <w:szCs w:val="24"/>
              </w:rPr>
              <w:t>26#</w:t>
            </w:r>
          </w:p>
        </w:tc>
        <w:tc>
          <w:tcPr>
            <w:tcW w:w="4500" w:type="dxa"/>
            <w:tcBorders>
              <w:top w:val="nil"/>
              <w:left w:val="nil"/>
              <w:bottom w:val="single" w:sz="4" w:space="0" w:color="FFFFFF"/>
              <w:right w:val="nil"/>
            </w:tcBorders>
            <w:shd w:val="clear" w:color="B8CCE4" w:fill="B8CCE4"/>
            <w:noWrap/>
          </w:tcPr>
          <w:p w14:paraId="289B4F8B" w14:textId="77777777" w:rsidR="00A260D4" w:rsidRPr="00CF1573" w:rsidRDefault="007A712F" w:rsidP="002600AC">
            <w:pPr>
              <w:jc w:val="center"/>
              <w:rPr>
                <w:rFonts w:ascii="Arial" w:hAnsi="Arial" w:cs="Arial"/>
                <w:sz w:val="24"/>
                <w:szCs w:val="24"/>
              </w:rPr>
            </w:pPr>
            <w:r>
              <w:rPr>
                <w:rFonts w:ascii="Arial" w:hAnsi="Arial" w:cs="Arial"/>
                <w:sz w:val="24"/>
                <w:szCs w:val="24"/>
              </w:rPr>
              <w:t>Chicken Boneless, Fresh Or Frozen, Tenders, Tenderloins, Chicken Breast without Skin</w:t>
            </w:r>
          </w:p>
        </w:tc>
      </w:tr>
      <w:tr w:rsidR="00654C40" w:rsidRPr="006C4F69" w14:paraId="289B4F91"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289B4F8D" w14:textId="77777777" w:rsidR="00654C40" w:rsidRPr="00CF1573" w:rsidRDefault="00654C40" w:rsidP="00CF1573">
            <w:pPr>
              <w:jc w:val="center"/>
              <w:rPr>
                <w:rFonts w:ascii="Arial" w:hAnsi="Arial" w:cs="Arial"/>
                <w:sz w:val="24"/>
                <w:szCs w:val="24"/>
              </w:rPr>
            </w:pPr>
            <w:r>
              <w:rPr>
                <w:rFonts w:ascii="Arial" w:hAnsi="Arial" w:cs="Arial"/>
                <w:sz w:val="24"/>
                <w:szCs w:val="24"/>
              </w:rPr>
              <w:t>1 ½ cups + 1 Tbsp.</w:t>
            </w:r>
          </w:p>
        </w:tc>
        <w:tc>
          <w:tcPr>
            <w:tcW w:w="2340" w:type="dxa"/>
            <w:tcBorders>
              <w:top w:val="nil"/>
              <w:left w:val="nil"/>
              <w:bottom w:val="single" w:sz="4" w:space="0" w:color="FFFFFF"/>
              <w:right w:val="single" w:sz="4" w:space="0" w:color="FFFFFF"/>
            </w:tcBorders>
            <w:shd w:val="clear" w:color="DBE5F1" w:fill="DBE5F1"/>
            <w:noWrap/>
          </w:tcPr>
          <w:p w14:paraId="289B4F8E" w14:textId="77777777" w:rsidR="00654C40" w:rsidRPr="00CF1573" w:rsidRDefault="00654C40" w:rsidP="00CF1573">
            <w:pPr>
              <w:jc w:val="center"/>
              <w:rPr>
                <w:rFonts w:ascii="Arial" w:hAnsi="Arial" w:cs="Arial"/>
                <w:sz w:val="24"/>
                <w:szCs w:val="24"/>
              </w:rPr>
            </w:pPr>
            <w:r>
              <w:rPr>
                <w:rFonts w:ascii="Arial" w:hAnsi="Arial" w:cs="Arial"/>
                <w:sz w:val="24"/>
                <w:szCs w:val="24"/>
              </w:rPr>
              <w:t>3 cups + 2 Tbsp.</w:t>
            </w:r>
          </w:p>
        </w:tc>
        <w:tc>
          <w:tcPr>
            <w:tcW w:w="2430" w:type="dxa"/>
            <w:tcBorders>
              <w:top w:val="nil"/>
              <w:left w:val="nil"/>
              <w:bottom w:val="single" w:sz="4" w:space="0" w:color="FFFFFF"/>
              <w:right w:val="single" w:sz="4" w:space="0" w:color="FFFFFF"/>
            </w:tcBorders>
            <w:shd w:val="clear" w:color="DBE5F1" w:fill="DBE5F1"/>
            <w:noWrap/>
          </w:tcPr>
          <w:p w14:paraId="289B4F8F" w14:textId="77777777" w:rsidR="00654C40" w:rsidRPr="00CF1573" w:rsidRDefault="00654C40" w:rsidP="00CF1573">
            <w:pPr>
              <w:jc w:val="center"/>
              <w:rPr>
                <w:rFonts w:ascii="Arial" w:hAnsi="Arial" w:cs="Arial"/>
                <w:sz w:val="24"/>
                <w:szCs w:val="24"/>
              </w:rPr>
            </w:pPr>
            <w:r>
              <w:rPr>
                <w:rFonts w:ascii="Arial" w:hAnsi="Arial" w:cs="Arial"/>
                <w:sz w:val="24"/>
                <w:szCs w:val="24"/>
              </w:rPr>
              <w:t>6 ¼ cups</w:t>
            </w:r>
          </w:p>
        </w:tc>
        <w:tc>
          <w:tcPr>
            <w:tcW w:w="4500" w:type="dxa"/>
            <w:tcBorders>
              <w:top w:val="nil"/>
              <w:left w:val="nil"/>
              <w:bottom w:val="single" w:sz="4" w:space="0" w:color="FFFFFF"/>
              <w:right w:val="nil"/>
            </w:tcBorders>
            <w:shd w:val="clear" w:color="DBE5F1" w:fill="DBE5F1"/>
            <w:noWrap/>
          </w:tcPr>
          <w:p w14:paraId="289B4F90" w14:textId="77777777" w:rsidR="00654C40" w:rsidRPr="00CF1573" w:rsidRDefault="00654C40" w:rsidP="00790B02">
            <w:pPr>
              <w:jc w:val="center"/>
              <w:rPr>
                <w:rFonts w:ascii="Arial" w:hAnsi="Arial" w:cs="Arial"/>
                <w:sz w:val="24"/>
                <w:szCs w:val="24"/>
              </w:rPr>
            </w:pPr>
            <w:r>
              <w:rPr>
                <w:rFonts w:ascii="Arial" w:hAnsi="Arial" w:cs="Arial"/>
                <w:sz w:val="24"/>
                <w:szCs w:val="24"/>
              </w:rPr>
              <w:t>Green Onion</w:t>
            </w:r>
          </w:p>
        </w:tc>
      </w:tr>
      <w:tr w:rsidR="00654C40" w:rsidRPr="006C4F69" w14:paraId="289B4F96"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289B4F92" w14:textId="77777777" w:rsidR="00654C40" w:rsidRPr="00CF1573" w:rsidRDefault="00654C40" w:rsidP="00CF1573">
            <w:pPr>
              <w:jc w:val="center"/>
              <w:rPr>
                <w:rFonts w:ascii="Arial" w:hAnsi="Arial" w:cs="Arial"/>
                <w:sz w:val="24"/>
                <w:szCs w:val="24"/>
              </w:rPr>
            </w:pPr>
            <w:r>
              <w:rPr>
                <w:rFonts w:ascii="Arial" w:hAnsi="Arial" w:cs="Arial"/>
                <w:sz w:val="24"/>
                <w:szCs w:val="24"/>
              </w:rPr>
              <w:t>6 ¼ cups</w:t>
            </w:r>
          </w:p>
        </w:tc>
        <w:tc>
          <w:tcPr>
            <w:tcW w:w="2340" w:type="dxa"/>
            <w:tcBorders>
              <w:top w:val="nil"/>
              <w:left w:val="nil"/>
              <w:bottom w:val="single" w:sz="4" w:space="0" w:color="FFFFFF"/>
              <w:right w:val="single" w:sz="4" w:space="0" w:color="FFFFFF"/>
            </w:tcBorders>
            <w:shd w:val="clear" w:color="B8CCE4" w:fill="B8CCE4"/>
            <w:noWrap/>
          </w:tcPr>
          <w:p w14:paraId="289B4F93" w14:textId="77777777" w:rsidR="00654C40" w:rsidRPr="00CF1573" w:rsidRDefault="00654C40" w:rsidP="00CF1573">
            <w:pPr>
              <w:jc w:val="center"/>
              <w:rPr>
                <w:rFonts w:ascii="Arial" w:hAnsi="Arial" w:cs="Arial"/>
                <w:sz w:val="24"/>
                <w:szCs w:val="24"/>
              </w:rPr>
            </w:pPr>
            <w:r>
              <w:rPr>
                <w:rFonts w:ascii="Arial" w:hAnsi="Arial" w:cs="Arial"/>
                <w:sz w:val="24"/>
                <w:szCs w:val="24"/>
              </w:rPr>
              <w:t>12 ½ cups</w:t>
            </w:r>
          </w:p>
        </w:tc>
        <w:tc>
          <w:tcPr>
            <w:tcW w:w="2430" w:type="dxa"/>
            <w:tcBorders>
              <w:top w:val="nil"/>
              <w:left w:val="nil"/>
              <w:bottom w:val="single" w:sz="4" w:space="0" w:color="FFFFFF"/>
              <w:right w:val="single" w:sz="4" w:space="0" w:color="FFFFFF"/>
            </w:tcBorders>
            <w:shd w:val="clear" w:color="B8CCE4" w:fill="B8CCE4"/>
            <w:noWrap/>
          </w:tcPr>
          <w:p w14:paraId="289B4F94" w14:textId="77777777" w:rsidR="00654C40" w:rsidRPr="00CF1573" w:rsidRDefault="00654C40" w:rsidP="00CF1573">
            <w:pPr>
              <w:jc w:val="center"/>
              <w:rPr>
                <w:rFonts w:ascii="Arial" w:hAnsi="Arial" w:cs="Arial"/>
                <w:sz w:val="24"/>
                <w:szCs w:val="24"/>
              </w:rPr>
            </w:pPr>
            <w:r>
              <w:rPr>
                <w:rFonts w:ascii="Arial" w:hAnsi="Arial" w:cs="Arial"/>
                <w:sz w:val="24"/>
                <w:szCs w:val="24"/>
              </w:rPr>
              <w:t>25 cups</w:t>
            </w:r>
          </w:p>
        </w:tc>
        <w:tc>
          <w:tcPr>
            <w:tcW w:w="4500" w:type="dxa"/>
            <w:tcBorders>
              <w:top w:val="nil"/>
              <w:left w:val="nil"/>
              <w:bottom w:val="single" w:sz="4" w:space="0" w:color="FFFFFF"/>
              <w:right w:val="nil"/>
            </w:tcBorders>
            <w:shd w:val="clear" w:color="B8CCE4" w:fill="B8CCE4"/>
            <w:noWrap/>
          </w:tcPr>
          <w:p w14:paraId="289B4F95" w14:textId="77777777" w:rsidR="00654C40" w:rsidRPr="00CF1573" w:rsidRDefault="00654C40" w:rsidP="00790B02">
            <w:pPr>
              <w:jc w:val="center"/>
              <w:rPr>
                <w:rFonts w:ascii="Arial" w:hAnsi="Arial" w:cs="Arial"/>
                <w:sz w:val="24"/>
                <w:szCs w:val="24"/>
              </w:rPr>
            </w:pPr>
            <w:r>
              <w:rPr>
                <w:rFonts w:ascii="Arial" w:hAnsi="Arial" w:cs="Arial"/>
                <w:sz w:val="24"/>
                <w:szCs w:val="24"/>
              </w:rPr>
              <w:t>Sliced Mushrooms</w:t>
            </w:r>
          </w:p>
        </w:tc>
      </w:tr>
      <w:tr w:rsidR="00C76E35" w:rsidRPr="006C4F69" w14:paraId="289B4F9B"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289B4F97" w14:textId="77777777" w:rsidR="00C76E35" w:rsidRPr="00CF1573" w:rsidRDefault="00C76E35" w:rsidP="00BA0562">
            <w:pPr>
              <w:jc w:val="center"/>
              <w:rPr>
                <w:rFonts w:ascii="Arial" w:hAnsi="Arial" w:cs="Arial"/>
                <w:sz w:val="24"/>
                <w:szCs w:val="24"/>
              </w:rPr>
            </w:pPr>
            <w:r>
              <w:rPr>
                <w:rFonts w:ascii="Arial" w:hAnsi="Arial" w:cs="Arial"/>
                <w:sz w:val="24"/>
                <w:szCs w:val="24"/>
              </w:rPr>
              <w:t>To Taste</w:t>
            </w:r>
          </w:p>
        </w:tc>
        <w:tc>
          <w:tcPr>
            <w:tcW w:w="2340" w:type="dxa"/>
            <w:tcBorders>
              <w:top w:val="nil"/>
              <w:left w:val="nil"/>
              <w:bottom w:val="single" w:sz="4" w:space="0" w:color="FFFFFF"/>
              <w:right w:val="single" w:sz="4" w:space="0" w:color="FFFFFF"/>
            </w:tcBorders>
            <w:shd w:val="clear" w:color="DBE5F1" w:fill="DBE5F1"/>
            <w:noWrap/>
          </w:tcPr>
          <w:p w14:paraId="289B4F98" w14:textId="77777777" w:rsidR="00C76E35" w:rsidRPr="00CF1573" w:rsidRDefault="00C76E35" w:rsidP="00BA0562">
            <w:pPr>
              <w:jc w:val="center"/>
              <w:rPr>
                <w:rFonts w:ascii="Arial" w:hAnsi="Arial" w:cs="Arial"/>
                <w:sz w:val="24"/>
                <w:szCs w:val="24"/>
              </w:rPr>
            </w:pPr>
            <w:r>
              <w:rPr>
                <w:rFonts w:ascii="Arial" w:hAnsi="Arial" w:cs="Arial"/>
                <w:sz w:val="24"/>
                <w:szCs w:val="24"/>
              </w:rPr>
              <w:t>To Taste</w:t>
            </w:r>
          </w:p>
        </w:tc>
        <w:tc>
          <w:tcPr>
            <w:tcW w:w="2430" w:type="dxa"/>
            <w:tcBorders>
              <w:top w:val="nil"/>
              <w:left w:val="nil"/>
              <w:bottom w:val="single" w:sz="4" w:space="0" w:color="FFFFFF"/>
              <w:right w:val="single" w:sz="4" w:space="0" w:color="FFFFFF"/>
            </w:tcBorders>
            <w:shd w:val="clear" w:color="DBE5F1" w:fill="DBE5F1"/>
            <w:noWrap/>
          </w:tcPr>
          <w:p w14:paraId="289B4F99" w14:textId="77777777" w:rsidR="00C76E35" w:rsidRPr="00CF1573" w:rsidRDefault="00C76E35" w:rsidP="00BA0562">
            <w:pPr>
              <w:jc w:val="center"/>
              <w:rPr>
                <w:rFonts w:ascii="Arial" w:hAnsi="Arial" w:cs="Arial"/>
                <w:sz w:val="24"/>
                <w:szCs w:val="24"/>
              </w:rPr>
            </w:pPr>
            <w:r>
              <w:rPr>
                <w:rFonts w:ascii="Arial" w:hAnsi="Arial" w:cs="Arial"/>
                <w:sz w:val="24"/>
                <w:szCs w:val="24"/>
              </w:rPr>
              <w:t>To Taste</w:t>
            </w:r>
          </w:p>
        </w:tc>
        <w:tc>
          <w:tcPr>
            <w:tcW w:w="4500" w:type="dxa"/>
            <w:tcBorders>
              <w:top w:val="nil"/>
              <w:left w:val="nil"/>
              <w:bottom w:val="single" w:sz="4" w:space="0" w:color="FFFFFF"/>
              <w:right w:val="nil"/>
            </w:tcBorders>
            <w:shd w:val="clear" w:color="DBE5F1" w:fill="DBE5F1"/>
            <w:noWrap/>
          </w:tcPr>
          <w:p w14:paraId="289B4F9A" w14:textId="3B1F1015" w:rsidR="00C76E35" w:rsidRPr="00CF1573" w:rsidRDefault="000C47ED" w:rsidP="00BA0562">
            <w:pPr>
              <w:jc w:val="center"/>
              <w:rPr>
                <w:rFonts w:ascii="Arial" w:hAnsi="Arial" w:cs="Arial"/>
                <w:sz w:val="24"/>
                <w:szCs w:val="24"/>
              </w:rPr>
            </w:pPr>
            <w:r>
              <w:rPr>
                <w:rFonts w:ascii="Arial" w:hAnsi="Arial" w:cs="Arial"/>
                <w:sz w:val="24"/>
                <w:szCs w:val="24"/>
              </w:rPr>
              <w:t>Black pepper</w:t>
            </w:r>
          </w:p>
        </w:tc>
      </w:tr>
      <w:tr w:rsidR="00C76E35" w:rsidRPr="006C4F69" w14:paraId="289B4FA0"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289B4F9C" w14:textId="532ABEE6" w:rsidR="00C76E35" w:rsidRPr="00CF1573" w:rsidRDefault="005702F2" w:rsidP="00BA0562">
            <w:pPr>
              <w:jc w:val="center"/>
              <w:rPr>
                <w:rFonts w:ascii="Arial" w:hAnsi="Arial" w:cs="Arial"/>
                <w:sz w:val="24"/>
                <w:szCs w:val="24"/>
              </w:rPr>
            </w:pPr>
            <w:r>
              <w:rPr>
                <w:rFonts w:ascii="Arial" w:hAnsi="Arial" w:cs="Arial"/>
                <w:sz w:val="24"/>
                <w:szCs w:val="24"/>
              </w:rPr>
              <w:t>½ tsp</w:t>
            </w:r>
          </w:p>
        </w:tc>
        <w:tc>
          <w:tcPr>
            <w:tcW w:w="2340" w:type="dxa"/>
            <w:tcBorders>
              <w:top w:val="nil"/>
              <w:left w:val="nil"/>
              <w:bottom w:val="single" w:sz="4" w:space="0" w:color="FFFFFF"/>
              <w:right w:val="single" w:sz="4" w:space="0" w:color="FFFFFF"/>
            </w:tcBorders>
            <w:shd w:val="clear" w:color="B8CCE4" w:fill="B8CCE4"/>
            <w:noWrap/>
          </w:tcPr>
          <w:p w14:paraId="289B4F9D" w14:textId="604483CA" w:rsidR="00C76E35" w:rsidRPr="00CF1573" w:rsidRDefault="005702F2" w:rsidP="00BA0562">
            <w:pPr>
              <w:jc w:val="center"/>
              <w:rPr>
                <w:rFonts w:ascii="Arial" w:hAnsi="Arial" w:cs="Arial"/>
                <w:sz w:val="24"/>
                <w:szCs w:val="24"/>
              </w:rPr>
            </w:pPr>
            <w:r>
              <w:rPr>
                <w:rFonts w:ascii="Arial" w:hAnsi="Arial" w:cs="Arial"/>
                <w:sz w:val="24"/>
                <w:szCs w:val="24"/>
              </w:rPr>
              <w:t>1 tsp</w:t>
            </w:r>
          </w:p>
        </w:tc>
        <w:tc>
          <w:tcPr>
            <w:tcW w:w="2430" w:type="dxa"/>
            <w:tcBorders>
              <w:top w:val="nil"/>
              <w:left w:val="nil"/>
              <w:bottom w:val="single" w:sz="4" w:space="0" w:color="FFFFFF"/>
              <w:right w:val="single" w:sz="4" w:space="0" w:color="FFFFFF"/>
            </w:tcBorders>
            <w:shd w:val="clear" w:color="B8CCE4" w:fill="B8CCE4"/>
            <w:noWrap/>
          </w:tcPr>
          <w:p w14:paraId="289B4F9E" w14:textId="0DA5E751" w:rsidR="00C76E35" w:rsidRPr="00CF1573" w:rsidRDefault="005702F2" w:rsidP="00BA0562">
            <w:pPr>
              <w:jc w:val="center"/>
              <w:rPr>
                <w:rFonts w:ascii="Arial" w:hAnsi="Arial" w:cs="Arial"/>
                <w:sz w:val="24"/>
                <w:szCs w:val="24"/>
              </w:rPr>
            </w:pPr>
            <w:r>
              <w:rPr>
                <w:rFonts w:ascii="Arial" w:hAnsi="Arial" w:cs="Arial"/>
                <w:sz w:val="24"/>
                <w:szCs w:val="24"/>
              </w:rPr>
              <w:t>2 tsp</w:t>
            </w:r>
          </w:p>
        </w:tc>
        <w:tc>
          <w:tcPr>
            <w:tcW w:w="4500" w:type="dxa"/>
            <w:tcBorders>
              <w:top w:val="nil"/>
              <w:left w:val="nil"/>
              <w:bottom w:val="single" w:sz="4" w:space="0" w:color="FFFFFF"/>
              <w:right w:val="nil"/>
            </w:tcBorders>
            <w:shd w:val="clear" w:color="B8CCE4" w:fill="B8CCE4"/>
            <w:noWrap/>
          </w:tcPr>
          <w:p w14:paraId="289B4F9F" w14:textId="0BEB574D" w:rsidR="00C76E35" w:rsidRPr="00CF1573" w:rsidRDefault="00F61E7D" w:rsidP="00BA0562">
            <w:pPr>
              <w:jc w:val="center"/>
              <w:rPr>
                <w:rFonts w:ascii="Arial" w:hAnsi="Arial" w:cs="Arial"/>
                <w:sz w:val="24"/>
                <w:szCs w:val="24"/>
              </w:rPr>
            </w:pPr>
            <w:r>
              <w:rPr>
                <w:rFonts w:ascii="Arial" w:hAnsi="Arial" w:cs="Arial"/>
                <w:sz w:val="24"/>
                <w:szCs w:val="24"/>
              </w:rPr>
              <w:t>Table salt</w:t>
            </w:r>
          </w:p>
        </w:tc>
      </w:tr>
      <w:tr w:rsidR="00F61E7D" w:rsidRPr="006C4F69" w14:paraId="289B4FA5" w14:textId="77777777" w:rsidTr="00DA4389">
        <w:trPr>
          <w:trHeight w:val="600"/>
        </w:trPr>
        <w:tc>
          <w:tcPr>
            <w:tcW w:w="2520" w:type="dxa"/>
            <w:tcBorders>
              <w:top w:val="nil"/>
              <w:left w:val="nil"/>
              <w:bottom w:val="single" w:sz="4" w:space="0" w:color="FFFFFF"/>
              <w:right w:val="single" w:sz="4" w:space="0" w:color="FFFFFF"/>
            </w:tcBorders>
            <w:shd w:val="clear" w:color="B8CCE4" w:fill="B8CCE4"/>
            <w:noWrap/>
          </w:tcPr>
          <w:p w14:paraId="289B4FA1" w14:textId="7704F4DE" w:rsidR="00F61E7D" w:rsidRPr="00CF1573" w:rsidRDefault="00F61E7D" w:rsidP="00F61E7D">
            <w:pPr>
              <w:jc w:val="center"/>
              <w:rPr>
                <w:rFonts w:ascii="Arial" w:hAnsi="Arial" w:cs="Arial"/>
                <w:sz w:val="24"/>
                <w:szCs w:val="24"/>
              </w:rPr>
            </w:pPr>
            <w:r>
              <w:rPr>
                <w:rFonts w:ascii="Arial" w:hAnsi="Arial" w:cs="Arial"/>
                <w:sz w:val="24"/>
                <w:szCs w:val="24"/>
              </w:rPr>
              <w:t>2 cups + 1 Tbsp.</w:t>
            </w:r>
          </w:p>
        </w:tc>
        <w:tc>
          <w:tcPr>
            <w:tcW w:w="2340" w:type="dxa"/>
            <w:tcBorders>
              <w:top w:val="nil"/>
              <w:left w:val="nil"/>
              <w:bottom w:val="single" w:sz="4" w:space="0" w:color="FFFFFF"/>
              <w:right w:val="single" w:sz="4" w:space="0" w:color="FFFFFF"/>
            </w:tcBorders>
            <w:shd w:val="clear" w:color="B8CCE4" w:fill="B8CCE4"/>
            <w:noWrap/>
          </w:tcPr>
          <w:p w14:paraId="289B4FA2" w14:textId="7EAEB54A" w:rsidR="00F61E7D" w:rsidRPr="00CF1573" w:rsidRDefault="00F61E7D" w:rsidP="00F61E7D">
            <w:pPr>
              <w:jc w:val="center"/>
              <w:rPr>
                <w:rFonts w:ascii="Arial" w:hAnsi="Arial" w:cs="Arial"/>
                <w:sz w:val="24"/>
                <w:szCs w:val="24"/>
              </w:rPr>
            </w:pPr>
            <w:r>
              <w:rPr>
                <w:rFonts w:ascii="Arial" w:hAnsi="Arial" w:cs="Arial"/>
                <w:sz w:val="24"/>
                <w:szCs w:val="24"/>
              </w:rPr>
              <w:t xml:space="preserve">4 cups + 2 Tbsp. </w:t>
            </w:r>
          </w:p>
        </w:tc>
        <w:tc>
          <w:tcPr>
            <w:tcW w:w="2430" w:type="dxa"/>
            <w:tcBorders>
              <w:top w:val="nil"/>
              <w:left w:val="nil"/>
              <w:bottom w:val="single" w:sz="4" w:space="0" w:color="FFFFFF"/>
              <w:right w:val="single" w:sz="4" w:space="0" w:color="FFFFFF"/>
            </w:tcBorders>
            <w:shd w:val="clear" w:color="B8CCE4" w:fill="B8CCE4"/>
            <w:noWrap/>
          </w:tcPr>
          <w:p w14:paraId="289B4FA3" w14:textId="01E84E43" w:rsidR="00F61E7D" w:rsidRPr="00CF1573" w:rsidRDefault="00F61E7D" w:rsidP="00F61E7D">
            <w:pPr>
              <w:jc w:val="center"/>
              <w:rPr>
                <w:rFonts w:ascii="Arial" w:hAnsi="Arial" w:cs="Arial"/>
                <w:sz w:val="24"/>
                <w:szCs w:val="24"/>
              </w:rPr>
            </w:pPr>
            <w:r>
              <w:rPr>
                <w:rFonts w:ascii="Arial" w:hAnsi="Arial" w:cs="Arial"/>
                <w:sz w:val="24"/>
                <w:szCs w:val="24"/>
              </w:rPr>
              <w:t>8 ¼ cups</w:t>
            </w:r>
          </w:p>
        </w:tc>
        <w:tc>
          <w:tcPr>
            <w:tcW w:w="4500" w:type="dxa"/>
            <w:tcBorders>
              <w:top w:val="nil"/>
              <w:left w:val="nil"/>
              <w:bottom w:val="single" w:sz="4" w:space="0" w:color="FFFFFF"/>
              <w:right w:val="nil"/>
            </w:tcBorders>
            <w:shd w:val="clear" w:color="B8CCE4" w:fill="B8CCE4"/>
            <w:noWrap/>
          </w:tcPr>
          <w:p w14:paraId="289B4FA4" w14:textId="037B417F" w:rsidR="00F61E7D" w:rsidRPr="00CF1573" w:rsidRDefault="00F61E7D" w:rsidP="00F61E7D">
            <w:pPr>
              <w:jc w:val="center"/>
              <w:rPr>
                <w:rFonts w:ascii="Arial" w:hAnsi="Arial" w:cs="Arial"/>
                <w:sz w:val="24"/>
                <w:szCs w:val="24"/>
              </w:rPr>
            </w:pPr>
            <w:r>
              <w:rPr>
                <w:rFonts w:ascii="Arial" w:hAnsi="Arial" w:cs="Arial"/>
                <w:sz w:val="24"/>
                <w:szCs w:val="24"/>
              </w:rPr>
              <w:t xml:space="preserve">Cream Of Mushroom Soup, low sodium </w:t>
            </w:r>
          </w:p>
        </w:tc>
      </w:tr>
      <w:tr w:rsidR="00F61E7D" w:rsidRPr="006C4F69" w14:paraId="289B4FAA" w14:textId="77777777" w:rsidTr="00DA4389">
        <w:trPr>
          <w:trHeight w:val="600"/>
        </w:trPr>
        <w:tc>
          <w:tcPr>
            <w:tcW w:w="2520" w:type="dxa"/>
            <w:tcBorders>
              <w:top w:val="nil"/>
              <w:left w:val="nil"/>
              <w:bottom w:val="single" w:sz="4" w:space="0" w:color="FFFFFF"/>
              <w:right w:val="single" w:sz="4" w:space="0" w:color="FFFFFF"/>
            </w:tcBorders>
            <w:shd w:val="clear" w:color="DBE5F1" w:fill="DBE5F1"/>
            <w:noWrap/>
          </w:tcPr>
          <w:p w14:paraId="289B4FA6" w14:textId="62E5EB16" w:rsidR="00F61E7D" w:rsidRPr="00CF1573" w:rsidRDefault="00F61E7D" w:rsidP="00F61E7D">
            <w:pPr>
              <w:jc w:val="center"/>
              <w:rPr>
                <w:rFonts w:ascii="Arial" w:hAnsi="Arial" w:cs="Arial"/>
                <w:sz w:val="24"/>
                <w:szCs w:val="24"/>
              </w:rPr>
            </w:pPr>
            <w:r>
              <w:rPr>
                <w:rFonts w:ascii="Arial" w:hAnsi="Arial" w:cs="Arial"/>
                <w:sz w:val="24"/>
                <w:szCs w:val="24"/>
              </w:rPr>
              <w:t>¾ cup + ½ Tbsp.</w:t>
            </w:r>
          </w:p>
        </w:tc>
        <w:tc>
          <w:tcPr>
            <w:tcW w:w="2340" w:type="dxa"/>
            <w:tcBorders>
              <w:top w:val="nil"/>
              <w:left w:val="nil"/>
              <w:bottom w:val="single" w:sz="4" w:space="0" w:color="FFFFFF"/>
              <w:right w:val="single" w:sz="4" w:space="0" w:color="FFFFFF"/>
            </w:tcBorders>
            <w:shd w:val="clear" w:color="DBE5F1" w:fill="DBE5F1"/>
            <w:noWrap/>
          </w:tcPr>
          <w:p w14:paraId="289B4FA7" w14:textId="14BCB54E" w:rsidR="00F61E7D" w:rsidRPr="00CF1573" w:rsidRDefault="00F61E7D" w:rsidP="00F61E7D">
            <w:pPr>
              <w:jc w:val="center"/>
              <w:rPr>
                <w:rFonts w:ascii="Arial" w:hAnsi="Arial" w:cs="Arial"/>
                <w:sz w:val="24"/>
                <w:szCs w:val="24"/>
              </w:rPr>
            </w:pPr>
            <w:r>
              <w:rPr>
                <w:rFonts w:ascii="Arial" w:hAnsi="Arial" w:cs="Arial"/>
                <w:sz w:val="24"/>
                <w:szCs w:val="24"/>
              </w:rPr>
              <w:t>1 ½ cups + 1 Tbsp.</w:t>
            </w:r>
          </w:p>
        </w:tc>
        <w:tc>
          <w:tcPr>
            <w:tcW w:w="2430" w:type="dxa"/>
            <w:tcBorders>
              <w:top w:val="nil"/>
              <w:left w:val="nil"/>
              <w:bottom w:val="single" w:sz="4" w:space="0" w:color="FFFFFF"/>
              <w:right w:val="single" w:sz="4" w:space="0" w:color="FFFFFF"/>
            </w:tcBorders>
            <w:shd w:val="clear" w:color="DBE5F1" w:fill="DBE5F1"/>
            <w:noWrap/>
          </w:tcPr>
          <w:p w14:paraId="289B4FA8" w14:textId="3895F970" w:rsidR="00F61E7D" w:rsidRPr="00CF1573" w:rsidRDefault="00F61E7D" w:rsidP="00F61E7D">
            <w:pPr>
              <w:jc w:val="center"/>
              <w:rPr>
                <w:rFonts w:ascii="Arial" w:hAnsi="Arial" w:cs="Arial"/>
                <w:sz w:val="24"/>
                <w:szCs w:val="24"/>
              </w:rPr>
            </w:pPr>
            <w:r>
              <w:rPr>
                <w:rFonts w:ascii="Arial" w:hAnsi="Arial" w:cs="Arial"/>
                <w:sz w:val="24"/>
                <w:szCs w:val="24"/>
              </w:rPr>
              <w:t>3 cups + 2 Tbsp.</w:t>
            </w:r>
          </w:p>
        </w:tc>
        <w:tc>
          <w:tcPr>
            <w:tcW w:w="4500" w:type="dxa"/>
            <w:tcBorders>
              <w:top w:val="nil"/>
              <w:left w:val="nil"/>
              <w:bottom w:val="single" w:sz="4" w:space="0" w:color="FFFFFF"/>
              <w:right w:val="nil"/>
            </w:tcBorders>
            <w:shd w:val="clear" w:color="DBE5F1" w:fill="DBE5F1"/>
            <w:noWrap/>
          </w:tcPr>
          <w:p w14:paraId="289B4FA9" w14:textId="49CE18F9" w:rsidR="00F61E7D" w:rsidRPr="00CF1573" w:rsidRDefault="00F61E7D" w:rsidP="00F61E7D">
            <w:pPr>
              <w:jc w:val="center"/>
              <w:rPr>
                <w:rFonts w:ascii="Arial" w:hAnsi="Arial" w:cs="Arial"/>
                <w:sz w:val="24"/>
                <w:szCs w:val="24"/>
              </w:rPr>
            </w:pPr>
            <w:r>
              <w:rPr>
                <w:rFonts w:ascii="Arial" w:hAnsi="Arial" w:cs="Arial"/>
                <w:sz w:val="24"/>
                <w:szCs w:val="24"/>
              </w:rPr>
              <w:t>2% Milk</w:t>
            </w:r>
          </w:p>
        </w:tc>
      </w:tr>
      <w:tr w:rsidR="00F61E7D" w:rsidRPr="006C4F69" w14:paraId="289B4FAF" w14:textId="77777777" w:rsidTr="00DA4389">
        <w:trPr>
          <w:trHeight w:val="600"/>
        </w:trPr>
        <w:tc>
          <w:tcPr>
            <w:tcW w:w="2520" w:type="dxa"/>
            <w:tcBorders>
              <w:top w:val="nil"/>
              <w:left w:val="nil"/>
              <w:bottom w:val="single" w:sz="4" w:space="0" w:color="FFFFFF"/>
              <w:right w:val="single" w:sz="4" w:space="0" w:color="FFFFFF"/>
            </w:tcBorders>
            <w:shd w:val="clear" w:color="B8CCE4" w:fill="B8CCE4"/>
            <w:noWrap/>
          </w:tcPr>
          <w:p w14:paraId="289B4FAB" w14:textId="02A0D869" w:rsidR="00F61E7D" w:rsidRPr="00CF1573" w:rsidRDefault="00F61E7D" w:rsidP="00F61E7D">
            <w:pPr>
              <w:spacing w:after="0" w:line="240" w:lineRule="auto"/>
              <w:jc w:val="center"/>
              <w:rPr>
                <w:rFonts w:ascii="Arial" w:eastAsia="Times New Roman" w:hAnsi="Arial" w:cs="Arial"/>
                <w:sz w:val="24"/>
                <w:szCs w:val="24"/>
              </w:rPr>
            </w:pPr>
            <w:r>
              <w:rPr>
                <w:rFonts w:ascii="Arial" w:hAnsi="Arial" w:cs="Arial"/>
                <w:sz w:val="24"/>
                <w:szCs w:val="24"/>
              </w:rPr>
              <w:t>1/8 cup</w:t>
            </w:r>
          </w:p>
        </w:tc>
        <w:tc>
          <w:tcPr>
            <w:tcW w:w="2340" w:type="dxa"/>
            <w:tcBorders>
              <w:top w:val="nil"/>
              <w:left w:val="nil"/>
              <w:bottom w:val="single" w:sz="4" w:space="0" w:color="FFFFFF"/>
              <w:right w:val="single" w:sz="4" w:space="0" w:color="FFFFFF"/>
            </w:tcBorders>
            <w:shd w:val="clear" w:color="B8CCE4" w:fill="B8CCE4"/>
            <w:noWrap/>
          </w:tcPr>
          <w:p w14:paraId="289B4FAC" w14:textId="6F9AE05A" w:rsidR="00F61E7D" w:rsidRPr="00CF1573" w:rsidRDefault="00F61E7D" w:rsidP="00F61E7D">
            <w:pPr>
              <w:spacing w:after="0" w:line="240" w:lineRule="auto"/>
              <w:jc w:val="center"/>
              <w:rPr>
                <w:rFonts w:ascii="Arial" w:eastAsia="Times New Roman" w:hAnsi="Arial" w:cs="Arial"/>
                <w:sz w:val="24"/>
                <w:szCs w:val="24"/>
              </w:rPr>
            </w:pPr>
            <w:r>
              <w:rPr>
                <w:rFonts w:ascii="Arial" w:hAnsi="Arial" w:cs="Arial"/>
                <w:sz w:val="24"/>
                <w:szCs w:val="24"/>
              </w:rPr>
              <w:t>¼ cup</w:t>
            </w:r>
          </w:p>
        </w:tc>
        <w:tc>
          <w:tcPr>
            <w:tcW w:w="2430" w:type="dxa"/>
            <w:tcBorders>
              <w:top w:val="nil"/>
              <w:left w:val="nil"/>
              <w:bottom w:val="single" w:sz="4" w:space="0" w:color="FFFFFF"/>
              <w:right w:val="single" w:sz="4" w:space="0" w:color="FFFFFF"/>
            </w:tcBorders>
            <w:shd w:val="clear" w:color="B8CCE4" w:fill="B8CCE4"/>
            <w:noWrap/>
          </w:tcPr>
          <w:p w14:paraId="289B4FAD" w14:textId="239DBCFC" w:rsidR="00F61E7D" w:rsidRPr="00CF1573" w:rsidRDefault="00F61E7D" w:rsidP="00F61E7D">
            <w:pPr>
              <w:spacing w:after="0" w:line="240" w:lineRule="auto"/>
              <w:jc w:val="center"/>
              <w:rPr>
                <w:rFonts w:ascii="Arial" w:eastAsia="Times New Roman" w:hAnsi="Arial" w:cs="Arial"/>
                <w:sz w:val="24"/>
                <w:szCs w:val="24"/>
              </w:rPr>
            </w:pPr>
            <w:r>
              <w:rPr>
                <w:rFonts w:ascii="Arial" w:hAnsi="Arial" w:cs="Arial"/>
                <w:sz w:val="24"/>
                <w:szCs w:val="24"/>
              </w:rPr>
              <w:t>½ cup</w:t>
            </w:r>
          </w:p>
        </w:tc>
        <w:tc>
          <w:tcPr>
            <w:tcW w:w="4500" w:type="dxa"/>
            <w:tcBorders>
              <w:top w:val="nil"/>
              <w:left w:val="nil"/>
              <w:bottom w:val="single" w:sz="4" w:space="0" w:color="FFFFFF"/>
              <w:right w:val="nil"/>
            </w:tcBorders>
            <w:shd w:val="clear" w:color="B8CCE4" w:fill="B8CCE4"/>
            <w:noWrap/>
          </w:tcPr>
          <w:p w14:paraId="289B4FAE" w14:textId="7567C352" w:rsidR="00F61E7D" w:rsidRPr="00CF1573" w:rsidRDefault="00F61E7D" w:rsidP="00F61E7D">
            <w:pPr>
              <w:spacing w:after="0" w:line="240" w:lineRule="auto"/>
              <w:jc w:val="center"/>
              <w:rPr>
                <w:rFonts w:ascii="Arial" w:eastAsia="Times New Roman" w:hAnsi="Arial" w:cs="Arial"/>
                <w:sz w:val="24"/>
                <w:szCs w:val="24"/>
              </w:rPr>
            </w:pPr>
            <w:r>
              <w:rPr>
                <w:rFonts w:ascii="Arial" w:hAnsi="Arial" w:cs="Arial"/>
                <w:sz w:val="24"/>
                <w:szCs w:val="24"/>
              </w:rPr>
              <w:t>Margarine</w:t>
            </w:r>
          </w:p>
        </w:tc>
      </w:tr>
      <w:tr w:rsidR="00F61E7D" w:rsidRPr="006C4F69" w14:paraId="289B4FB4"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289B4FB0" w14:textId="77777777" w:rsidR="00F61E7D" w:rsidRPr="00CF1573" w:rsidRDefault="00F61E7D" w:rsidP="00F61E7D">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289B4FB1" w14:textId="77777777" w:rsidR="00F61E7D" w:rsidRPr="00CF1573" w:rsidRDefault="00F61E7D" w:rsidP="00F61E7D">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289B4FB2" w14:textId="77777777" w:rsidR="00F61E7D" w:rsidRPr="00CF1573" w:rsidRDefault="00F61E7D" w:rsidP="00F61E7D">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B8CCE4" w:fill="B8CCE4"/>
            <w:noWrap/>
          </w:tcPr>
          <w:p w14:paraId="289B4FB3" w14:textId="77777777" w:rsidR="00F61E7D" w:rsidRPr="00CF1573" w:rsidRDefault="00F61E7D" w:rsidP="00F61E7D">
            <w:pPr>
              <w:spacing w:after="0" w:line="240" w:lineRule="auto"/>
              <w:jc w:val="center"/>
              <w:rPr>
                <w:rFonts w:ascii="Arial" w:eastAsia="Times New Roman" w:hAnsi="Arial" w:cs="Arial"/>
                <w:sz w:val="24"/>
                <w:szCs w:val="24"/>
              </w:rPr>
            </w:pPr>
          </w:p>
        </w:tc>
      </w:tr>
      <w:tr w:rsidR="00F61E7D" w:rsidRPr="006C4F69" w14:paraId="289B4FB9"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289B4FB5" w14:textId="77777777" w:rsidR="00F61E7D" w:rsidRPr="00CF1573" w:rsidRDefault="00F61E7D" w:rsidP="00F61E7D">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289B4FB6" w14:textId="77777777" w:rsidR="00F61E7D" w:rsidRPr="00CF1573" w:rsidRDefault="00F61E7D" w:rsidP="00F61E7D">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289B4FB7" w14:textId="77777777" w:rsidR="00F61E7D" w:rsidRPr="00CF1573" w:rsidRDefault="00F61E7D" w:rsidP="00F61E7D">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DBE5F1" w:fill="DBE5F1"/>
            <w:noWrap/>
          </w:tcPr>
          <w:p w14:paraId="289B4FB8" w14:textId="77777777" w:rsidR="00F61E7D" w:rsidRPr="00CF1573" w:rsidRDefault="00F61E7D" w:rsidP="00F61E7D">
            <w:pPr>
              <w:spacing w:after="0" w:line="240" w:lineRule="auto"/>
              <w:jc w:val="center"/>
              <w:rPr>
                <w:rFonts w:ascii="Arial" w:eastAsia="Times New Roman" w:hAnsi="Arial" w:cs="Arial"/>
                <w:sz w:val="24"/>
                <w:szCs w:val="24"/>
              </w:rPr>
            </w:pPr>
          </w:p>
        </w:tc>
      </w:tr>
      <w:tr w:rsidR="00F61E7D" w:rsidRPr="006C4F69" w14:paraId="289B4FBE"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289B4FBA" w14:textId="77777777" w:rsidR="00F61E7D" w:rsidRPr="00CF1573" w:rsidRDefault="00F61E7D" w:rsidP="00F61E7D">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289B4FBB" w14:textId="77777777" w:rsidR="00F61E7D" w:rsidRPr="00CF1573" w:rsidRDefault="00F61E7D" w:rsidP="00F61E7D">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289B4FBC" w14:textId="77777777" w:rsidR="00F61E7D" w:rsidRPr="00CF1573" w:rsidRDefault="00F61E7D" w:rsidP="00F61E7D">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B8CCE4" w:fill="B8CCE4"/>
            <w:noWrap/>
          </w:tcPr>
          <w:p w14:paraId="289B4FBD" w14:textId="77777777" w:rsidR="00F61E7D" w:rsidRPr="00CF1573" w:rsidRDefault="00F61E7D" w:rsidP="00F61E7D">
            <w:pPr>
              <w:spacing w:after="0" w:line="240" w:lineRule="auto"/>
              <w:jc w:val="center"/>
              <w:rPr>
                <w:rFonts w:ascii="Arial" w:eastAsia="Times New Roman" w:hAnsi="Arial" w:cs="Arial"/>
                <w:sz w:val="24"/>
                <w:szCs w:val="24"/>
              </w:rPr>
            </w:pPr>
          </w:p>
        </w:tc>
      </w:tr>
      <w:tr w:rsidR="00F61E7D" w:rsidRPr="006C4F69" w14:paraId="289B4FC3"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289B4FBF" w14:textId="77777777" w:rsidR="00F61E7D" w:rsidRPr="00CF1573" w:rsidRDefault="00F61E7D" w:rsidP="00F61E7D">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289B4FC0" w14:textId="77777777" w:rsidR="00F61E7D" w:rsidRPr="00CF1573" w:rsidRDefault="00F61E7D" w:rsidP="00F61E7D">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289B4FC1" w14:textId="77777777" w:rsidR="00F61E7D" w:rsidRPr="00CF1573" w:rsidRDefault="00F61E7D" w:rsidP="00F61E7D">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DBE5F1" w:fill="DBE5F1"/>
            <w:noWrap/>
          </w:tcPr>
          <w:p w14:paraId="289B4FC2" w14:textId="77777777" w:rsidR="00F61E7D" w:rsidRPr="00CF1573" w:rsidRDefault="00F61E7D" w:rsidP="00F61E7D">
            <w:pPr>
              <w:spacing w:after="0" w:line="240" w:lineRule="auto"/>
              <w:jc w:val="center"/>
              <w:rPr>
                <w:rFonts w:ascii="Arial" w:eastAsia="Times New Roman" w:hAnsi="Arial" w:cs="Arial"/>
                <w:sz w:val="24"/>
                <w:szCs w:val="24"/>
              </w:rPr>
            </w:pPr>
          </w:p>
        </w:tc>
      </w:tr>
    </w:tbl>
    <w:p w14:paraId="289B4FC4" w14:textId="77777777" w:rsidR="007F3529" w:rsidRDefault="007F3529"/>
    <w:p w14:paraId="289B4FC5" w14:textId="77777777" w:rsidR="007A712F" w:rsidRDefault="007A712F" w:rsidP="007F3529">
      <w:pPr>
        <w:rPr>
          <w:rFonts w:ascii="Arial" w:eastAsia="Times New Roman" w:hAnsi="Arial" w:cs="Arial"/>
          <w:b/>
          <w:bCs/>
          <w:i/>
          <w:iCs/>
          <w:sz w:val="44"/>
          <w:szCs w:val="44"/>
        </w:rPr>
      </w:pPr>
    </w:p>
    <w:p w14:paraId="289B4FC6" w14:textId="77777777" w:rsidR="00654C40" w:rsidRDefault="00C76E35" w:rsidP="007F3529">
      <w:pPr>
        <w:rPr>
          <w:rFonts w:ascii="Arial" w:eastAsia="Times New Roman" w:hAnsi="Arial" w:cs="Arial"/>
          <w:b/>
          <w:bCs/>
          <w:i/>
          <w:iCs/>
          <w:sz w:val="44"/>
          <w:szCs w:val="44"/>
        </w:rPr>
      </w:pPr>
      <w:r w:rsidRPr="00C76E35">
        <w:rPr>
          <w:rFonts w:ascii="Arial" w:eastAsia="Times New Roman" w:hAnsi="Arial" w:cs="Arial"/>
          <w:b/>
          <w:bCs/>
          <w:i/>
          <w:iCs/>
          <w:sz w:val="44"/>
          <w:szCs w:val="44"/>
        </w:rPr>
        <w:t>Recipe #328 Chicken &amp; Mushrooms</w:t>
      </w:r>
    </w:p>
    <w:p w14:paraId="289B4FC7" w14:textId="77777777" w:rsidR="007F3529" w:rsidRDefault="00146B01" w:rsidP="007F3529">
      <w:pPr>
        <w:rPr>
          <w:rFonts w:ascii="Arial" w:eastAsia="Times New Roman" w:hAnsi="Arial" w:cs="Arial"/>
          <w:b/>
          <w:bCs/>
          <w:i/>
          <w:iCs/>
          <w:sz w:val="44"/>
          <w:szCs w:val="44"/>
        </w:rPr>
      </w:pPr>
      <w:r w:rsidRPr="00146B01">
        <w:rPr>
          <w:rFonts w:ascii="Arial" w:eastAsia="Times New Roman" w:hAnsi="Arial" w:cs="Arial"/>
          <w:b/>
          <w:bCs/>
          <w:i/>
          <w:iCs/>
          <w:sz w:val="44"/>
          <w:szCs w:val="44"/>
        </w:rPr>
        <w:t xml:space="preserve"> </w:t>
      </w:r>
      <w:r w:rsidR="007F3529" w:rsidRPr="00E71AA4">
        <w:rPr>
          <w:rFonts w:ascii="Arial" w:eastAsia="Times New Roman" w:hAnsi="Arial" w:cs="Arial"/>
          <w:b/>
          <w:bCs/>
          <w:i/>
          <w:iCs/>
          <w:sz w:val="44"/>
          <w:szCs w:val="44"/>
        </w:rPr>
        <w:t>Instructions:</w:t>
      </w:r>
    </w:p>
    <w:p w14:paraId="289B4FC8" w14:textId="77777777" w:rsidR="00BC04CB" w:rsidRDefault="00BC04CB" w:rsidP="007F3529">
      <w:pPr>
        <w:rPr>
          <w:rFonts w:ascii="Arial" w:eastAsia="Times New Roman" w:hAnsi="Arial" w:cs="Arial"/>
          <w:b/>
          <w:bCs/>
          <w:i/>
          <w:iCs/>
          <w:sz w:val="44"/>
          <w:szCs w:val="44"/>
        </w:rPr>
      </w:pPr>
    </w:p>
    <w:p w14:paraId="289B4FC9" w14:textId="77777777" w:rsidR="00654C40" w:rsidRPr="00654C40" w:rsidRDefault="00654C40" w:rsidP="00654C40">
      <w:pPr>
        <w:pStyle w:val="ListParagraph"/>
        <w:numPr>
          <w:ilvl w:val="0"/>
          <w:numId w:val="2"/>
        </w:numPr>
        <w:rPr>
          <w:rFonts w:ascii="Arial" w:eastAsia="Times New Roman" w:hAnsi="Arial" w:cs="Arial"/>
          <w:b/>
          <w:bCs/>
          <w:i/>
          <w:iCs/>
          <w:sz w:val="44"/>
          <w:szCs w:val="44"/>
        </w:rPr>
      </w:pPr>
      <w:r w:rsidRPr="00654C40">
        <w:rPr>
          <w:rFonts w:ascii="Arial" w:eastAsia="Times New Roman" w:hAnsi="Arial" w:cs="Arial"/>
          <w:b/>
          <w:bCs/>
          <w:i/>
          <w:iCs/>
          <w:sz w:val="44"/>
          <w:szCs w:val="44"/>
        </w:rPr>
        <w:t xml:space="preserve">Sauté chicken </w:t>
      </w:r>
      <w:r w:rsidR="007A712F">
        <w:rPr>
          <w:rFonts w:ascii="Arial" w:eastAsia="Times New Roman" w:hAnsi="Arial" w:cs="Arial"/>
          <w:b/>
          <w:bCs/>
          <w:i/>
          <w:iCs/>
          <w:sz w:val="44"/>
          <w:szCs w:val="44"/>
        </w:rPr>
        <w:t xml:space="preserve">and margarine </w:t>
      </w:r>
      <w:r w:rsidRPr="00654C40">
        <w:rPr>
          <w:rFonts w:ascii="Arial" w:eastAsia="Times New Roman" w:hAnsi="Arial" w:cs="Arial"/>
          <w:b/>
          <w:bCs/>
          <w:i/>
          <w:iCs/>
          <w:sz w:val="44"/>
          <w:szCs w:val="44"/>
        </w:rPr>
        <w:t>in a large s</w:t>
      </w:r>
      <w:r w:rsidR="007A712F">
        <w:rPr>
          <w:rFonts w:ascii="Arial" w:eastAsia="Times New Roman" w:hAnsi="Arial" w:cs="Arial"/>
          <w:b/>
          <w:bCs/>
          <w:i/>
          <w:iCs/>
          <w:sz w:val="44"/>
          <w:szCs w:val="44"/>
        </w:rPr>
        <w:t>killet until center of chicken is no longer pink.</w:t>
      </w:r>
    </w:p>
    <w:p w14:paraId="289B4FCA" w14:textId="77777777" w:rsidR="00654C40" w:rsidRPr="00654C40" w:rsidRDefault="00654C40" w:rsidP="00654C40">
      <w:pPr>
        <w:pStyle w:val="ListParagraph"/>
        <w:numPr>
          <w:ilvl w:val="0"/>
          <w:numId w:val="2"/>
        </w:numPr>
        <w:rPr>
          <w:rFonts w:ascii="Arial" w:eastAsia="Times New Roman" w:hAnsi="Arial" w:cs="Arial"/>
          <w:b/>
          <w:bCs/>
          <w:i/>
          <w:iCs/>
          <w:sz w:val="44"/>
          <w:szCs w:val="44"/>
        </w:rPr>
      </w:pPr>
      <w:r w:rsidRPr="00654C40">
        <w:rPr>
          <w:rFonts w:ascii="Arial" w:eastAsia="Times New Roman" w:hAnsi="Arial" w:cs="Arial"/>
          <w:b/>
          <w:bCs/>
          <w:i/>
          <w:iCs/>
          <w:sz w:val="44"/>
          <w:szCs w:val="44"/>
        </w:rPr>
        <w:t xml:space="preserve">Add green onion and mushrooms and </w:t>
      </w:r>
      <w:r w:rsidR="00C76E35" w:rsidRPr="00654C40">
        <w:rPr>
          <w:rFonts w:ascii="Arial" w:eastAsia="Times New Roman" w:hAnsi="Arial" w:cs="Arial"/>
          <w:b/>
          <w:bCs/>
          <w:i/>
          <w:iCs/>
          <w:sz w:val="44"/>
          <w:szCs w:val="44"/>
        </w:rPr>
        <w:t>sauté</w:t>
      </w:r>
      <w:r w:rsidR="007A712F">
        <w:rPr>
          <w:rFonts w:ascii="Arial" w:eastAsia="Times New Roman" w:hAnsi="Arial" w:cs="Arial"/>
          <w:b/>
          <w:bCs/>
          <w:i/>
          <w:iCs/>
          <w:sz w:val="44"/>
          <w:szCs w:val="44"/>
        </w:rPr>
        <w:t xml:space="preserve"> until tender</w:t>
      </w:r>
      <w:r w:rsidR="00C76E35">
        <w:rPr>
          <w:rFonts w:ascii="Arial" w:eastAsia="Times New Roman" w:hAnsi="Arial" w:cs="Arial"/>
          <w:b/>
          <w:bCs/>
          <w:i/>
          <w:iCs/>
          <w:sz w:val="44"/>
          <w:szCs w:val="44"/>
        </w:rPr>
        <w:t>.</w:t>
      </w:r>
    </w:p>
    <w:p w14:paraId="289B4FCB" w14:textId="31E59DB9" w:rsidR="00E109FC" w:rsidRPr="00E109FC" w:rsidRDefault="00C76E35" w:rsidP="00654C40">
      <w:pPr>
        <w:pStyle w:val="ListParagraph"/>
        <w:numPr>
          <w:ilvl w:val="0"/>
          <w:numId w:val="2"/>
        </w:numPr>
        <w:rPr>
          <w:rFonts w:ascii="Arial" w:eastAsia="Times New Roman" w:hAnsi="Arial" w:cs="Arial"/>
          <w:b/>
          <w:bCs/>
          <w:i/>
          <w:iCs/>
          <w:sz w:val="44"/>
          <w:szCs w:val="44"/>
        </w:rPr>
      </w:pPr>
      <w:r>
        <w:rPr>
          <w:rFonts w:ascii="Arial" w:eastAsia="Times New Roman" w:hAnsi="Arial" w:cs="Arial"/>
          <w:b/>
          <w:bCs/>
          <w:i/>
          <w:iCs/>
          <w:sz w:val="44"/>
          <w:szCs w:val="44"/>
        </w:rPr>
        <w:t xml:space="preserve">Stir in </w:t>
      </w:r>
      <w:r w:rsidR="007A712F">
        <w:rPr>
          <w:rFonts w:ascii="Arial" w:eastAsia="Times New Roman" w:hAnsi="Arial" w:cs="Arial"/>
          <w:b/>
          <w:bCs/>
          <w:i/>
          <w:iCs/>
          <w:sz w:val="44"/>
          <w:szCs w:val="44"/>
        </w:rPr>
        <w:t xml:space="preserve">cream of mushroom soup, </w:t>
      </w:r>
      <w:r w:rsidR="00654C40" w:rsidRPr="00654C40">
        <w:rPr>
          <w:rFonts w:ascii="Arial" w:eastAsia="Times New Roman" w:hAnsi="Arial" w:cs="Arial"/>
          <w:b/>
          <w:bCs/>
          <w:i/>
          <w:iCs/>
          <w:sz w:val="44"/>
          <w:szCs w:val="44"/>
        </w:rPr>
        <w:t>milk</w:t>
      </w:r>
      <w:r w:rsidR="007A712F">
        <w:rPr>
          <w:rFonts w:ascii="Arial" w:eastAsia="Times New Roman" w:hAnsi="Arial" w:cs="Arial"/>
          <w:b/>
          <w:bCs/>
          <w:i/>
          <w:iCs/>
          <w:sz w:val="44"/>
          <w:szCs w:val="44"/>
        </w:rPr>
        <w:t>,</w:t>
      </w:r>
      <w:r w:rsidR="000C47ED">
        <w:rPr>
          <w:rFonts w:ascii="Arial" w:eastAsia="Times New Roman" w:hAnsi="Arial" w:cs="Arial"/>
          <w:b/>
          <w:bCs/>
          <w:i/>
          <w:iCs/>
          <w:sz w:val="44"/>
          <w:szCs w:val="44"/>
        </w:rPr>
        <w:t xml:space="preserve"> </w:t>
      </w:r>
      <w:r w:rsidR="00980101">
        <w:rPr>
          <w:rFonts w:ascii="Arial" w:eastAsia="Times New Roman" w:hAnsi="Arial" w:cs="Arial"/>
          <w:b/>
          <w:bCs/>
          <w:i/>
          <w:iCs/>
          <w:sz w:val="44"/>
          <w:szCs w:val="44"/>
        </w:rPr>
        <w:t xml:space="preserve">salt </w:t>
      </w:r>
      <w:r w:rsidR="007A712F">
        <w:rPr>
          <w:rFonts w:ascii="Arial" w:eastAsia="Times New Roman" w:hAnsi="Arial" w:cs="Arial"/>
          <w:b/>
          <w:bCs/>
          <w:i/>
          <w:iCs/>
          <w:sz w:val="44"/>
          <w:szCs w:val="44"/>
        </w:rPr>
        <w:t xml:space="preserve">and pepper. Cook on low to medium heat </w:t>
      </w:r>
      <w:r w:rsidR="00654C40" w:rsidRPr="00654C40">
        <w:rPr>
          <w:rFonts w:ascii="Arial" w:eastAsia="Times New Roman" w:hAnsi="Arial" w:cs="Arial"/>
          <w:b/>
          <w:bCs/>
          <w:i/>
          <w:iCs/>
          <w:sz w:val="44"/>
          <w:szCs w:val="44"/>
        </w:rPr>
        <w:t>until</w:t>
      </w:r>
      <w:r w:rsidR="00654C40">
        <w:rPr>
          <w:rFonts w:ascii="Arial" w:eastAsia="Times New Roman" w:hAnsi="Arial" w:cs="Arial"/>
          <w:b/>
          <w:bCs/>
          <w:i/>
          <w:iCs/>
          <w:sz w:val="44"/>
          <w:szCs w:val="44"/>
        </w:rPr>
        <w:t xml:space="preserve"> heated through</w:t>
      </w:r>
      <w:r w:rsidR="007A712F">
        <w:rPr>
          <w:rFonts w:ascii="Arial" w:eastAsia="Times New Roman" w:hAnsi="Arial" w:cs="Arial"/>
          <w:b/>
          <w:bCs/>
          <w:i/>
          <w:iCs/>
          <w:sz w:val="44"/>
          <w:szCs w:val="44"/>
        </w:rPr>
        <w:t>out and required temperature below is met</w:t>
      </w:r>
      <w:r w:rsidR="00654C40">
        <w:rPr>
          <w:rFonts w:ascii="Arial" w:eastAsia="Times New Roman" w:hAnsi="Arial" w:cs="Arial"/>
          <w:b/>
          <w:bCs/>
          <w:i/>
          <w:iCs/>
          <w:sz w:val="44"/>
          <w:szCs w:val="44"/>
        </w:rPr>
        <w:t>.</w:t>
      </w:r>
      <w:r>
        <w:rPr>
          <w:rFonts w:ascii="Arial" w:eastAsia="Times New Roman" w:hAnsi="Arial" w:cs="Arial"/>
          <w:b/>
          <w:bCs/>
          <w:i/>
          <w:iCs/>
          <w:sz w:val="44"/>
          <w:szCs w:val="44"/>
        </w:rPr>
        <w:t xml:space="preserve"> </w:t>
      </w:r>
    </w:p>
    <w:p w14:paraId="289B4FCC" w14:textId="77777777" w:rsidR="00700C42" w:rsidRDefault="00700C42" w:rsidP="00700C42">
      <w:pPr>
        <w:ind w:left="360"/>
        <w:rPr>
          <w:rFonts w:ascii="Arial" w:eastAsia="Times New Roman" w:hAnsi="Arial" w:cs="Arial"/>
          <w:b/>
          <w:bCs/>
          <w:i/>
          <w:iCs/>
          <w:sz w:val="20"/>
          <w:szCs w:val="20"/>
        </w:rPr>
      </w:pPr>
    </w:p>
    <w:p w14:paraId="289B4FCD" w14:textId="77777777" w:rsidR="00700C42" w:rsidRPr="00700C42" w:rsidRDefault="00700C42" w:rsidP="00700C42">
      <w:pPr>
        <w:ind w:left="360"/>
        <w:rPr>
          <w:rFonts w:ascii="Arial" w:eastAsia="Times New Roman" w:hAnsi="Arial" w:cs="Arial"/>
          <w:b/>
          <w:bCs/>
          <w:i/>
          <w:iCs/>
          <w:sz w:val="44"/>
          <w:szCs w:val="44"/>
        </w:rPr>
      </w:pPr>
      <w:r w:rsidRPr="00700C42">
        <w:rPr>
          <w:rFonts w:ascii="Arial" w:eastAsia="Times New Roman" w:hAnsi="Arial" w:cs="Arial"/>
          <w:b/>
          <w:bCs/>
          <w:i/>
          <w:iCs/>
          <w:sz w:val="20"/>
          <w:szCs w:val="20"/>
        </w:rPr>
        <w:t>NOTE: Wash and sanitize hands prior to and during the process of handling raw food and throughout meal preparation.   Cook eggs, fish, pork, lamb and beef to an internal temperature of 145 degrees; ground meat or meat mixtures to 155 degrees; raw eggs not prepared for immediate service to 158 degrees; poultry, stuffed meat/fish/ pasta to 165 degrees.</w:t>
      </w:r>
    </w:p>
    <w:p w14:paraId="289B4FCE" w14:textId="77777777" w:rsidR="00BC04CB" w:rsidRPr="00E71AA4" w:rsidRDefault="00BC04CB" w:rsidP="00BC04CB">
      <w:pPr>
        <w:rPr>
          <w:rFonts w:ascii="Arial" w:eastAsia="Times New Roman" w:hAnsi="Arial" w:cs="Arial"/>
          <w:b/>
          <w:bCs/>
          <w:i/>
          <w:iCs/>
          <w:sz w:val="44"/>
          <w:szCs w:val="44"/>
        </w:rPr>
      </w:pPr>
    </w:p>
    <w:sectPr w:rsidR="00BC04CB" w:rsidRPr="00E71AA4"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D4FF" w14:textId="77777777" w:rsidR="00794C8E" w:rsidRDefault="00794C8E" w:rsidP="007F3529">
      <w:pPr>
        <w:spacing w:after="0" w:line="240" w:lineRule="auto"/>
      </w:pPr>
      <w:r>
        <w:separator/>
      </w:r>
    </w:p>
  </w:endnote>
  <w:endnote w:type="continuationSeparator" w:id="0">
    <w:p w14:paraId="546870D2" w14:textId="77777777" w:rsidR="00794C8E" w:rsidRDefault="00794C8E"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4FD4" w14:textId="77777777" w:rsidR="008316BB" w:rsidRPr="00E71AA4" w:rsidRDefault="008316BB" w:rsidP="006C4F69">
    <w:pPr>
      <w:pStyle w:val="Footer"/>
      <w:jc w:val="center"/>
      <w:rPr>
        <w:b/>
      </w:rPr>
    </w:pPr>
    <w:r w:rsidRPr="00E71AA4">
      <w:rPr>
        <w:b/>
      </w:rPr>
      <w:t>North Central New Mexico Economic Development District</w:t>
    </w:r>
  </w:p>
  <w:p w14:paraId="289B4FD5" w14:textId="77777777" w:rsidR="008316BB" w:rsidRDefault="008316BB" w:rsidP="006C4F69">
    <w:pPr>
      <w:pStyle w:val="Footer"/>
      <w:jc w:val="center"/>
      <w:rPr>
        <w:b/>
      </w:rPr>
    </w:pPr>
    <w:r w:rsidRPr="00E71AA4">
      <w:rPr>
        <w:b/>
      </w:rPr>
      <w:t>Council of Governments</w:t>
    </w:r>
  </w:p>
  <w:p w14:paraId="289B4FD6" w14:textId="77777777" w:rsidR="008316BB" w:rsidRPr="00E71AA4" w:rsidRDefault="008316BB" w:rsidP="006C4F69">
    <w:pPr>
      <w:pStyle w:val="Footer"/>
      <w:jc w:val="center"/>
      <w:rPr>
        <w:b/>
      </w:rPr>
    </w:pPr>
    <w:r>
      <w:rPr>
        <w:b/>
      </w:rPr>
      <w:t>Non-Metro Area Agency on Aging</w:t>
    </w:r>
  </w:p>
  <w:p w14:paraId="289B4FD7" w14:textId="77777777" w:rsidR="008316BB" w:rsidRPr="00735524" w:rsidRDefault="008316BB" w:rsidP="006C4F69">
    <w:pPr>
      <w:pStyle w:val="Footer"/>
      <w:jc w:val="center"/>
      <w:rPr>
        <w:b/>
        <w:lang w:val="es-ES"/>
      </w:rPr>
    </w:pPr>
    <w:r w:rsidRPr="00735524">
      <w:rPr>
        <w:b/>
        <w:lang w:val="es-ES"/>
      </w:rPr>
      <w:t>PO Box 5115 Santa Fe NM 87502</w:t>
    </w:r>
  </w:p>
  <w:p w14:paraId="289B4FD8" w14:textId="77777777" w:rsidR="008316BB" w:rsidRPr="00E71AA4" w:rsidRDefault="008316BB" w:rsidP="006C4F69">
    <w:pPr>
      <w:pStyle w:val="Footer"/>
      <w:jc w:val="center"/>
      <w:rPr>
        <w:b/>
      </w:rPr>
    </w:pPr>
    <w:r w:rsidRPr="00E71AA4">
      <w:rPr>
        <w:b/>
      </w:rPr>
      <w:t>505-827-7313</w:t>
    </w:r>
  </w:p>
  <w:p w14:paraId="289B4FD9" w14:textId="77777777" w:rsidR="008316BB" w:rsidRDefault="008316BB">
    <w:pPr>
      <w:pStyle w:val="Footer"/>
    </w:pPr>
    <w:r>
      <w:fldChar w:fldCharType="begin"/>
    </w:r>
    <w:r>
      <w:instrText xml:space="preserve"> PAGE   \* MERGEFORMAT </w:instrText>
    </w:r>
    <w:r>
      <w:fldChar w:fldCharType="separate"/>
    </w:r>
    <w:r w:rsidR="007A712F" w:rsidRPr="007A712F">
      <w:rPr>
        <w:b/>
        <w:noProof/>
      </w:rPr>
      <w:t>1</w:t>
    </w:r>
    <w:r>
      <w:rPr>
        <w:b/>
        <w:noProof/>
      </w:rPr>
      <w:fldChar w:fldCharType="end"/>
    </w:r>
    <w:r>
      <w:rPr>
        <w:b/>
      </w:rPr>
      <w:t xml:space="preserve"> </w:t>
    </w:r>
    <w:r>
      <w:t>|</w:t>
    </w:r>
    <w:r>
      <w:rPr>
        <w:b/>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7D55" w14:textId="77777777" w:rsidR="00794C8E" w:rsidRDefault="00794C8E" w:rsidP="007F3529">
      <w:pPr>
        <w:spacing w:after="0" w:line="240" w:lineRule="auto"/>
      </w:pPr>
      <w:r>
        <w:separator/>
      </w:r>
    </w:p>
  </w:footnote>
  <w:footnote w:type="continuationSeparator" w:id="0">
    <w:p w14:paraId="73A54AE0" w14:textId="77777777" w:rsidR="00794C8E" w:rsidRDefault="00794C8E"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4FD3" w14:textId="77777777" w:rsidR="008316BB" w:rsidRDefault="008316BB">
    <w:pPr>
      <w:pStyle w:val="Header"/>
    </w:pPr>
    <w:r w:rsidRPr="007F3529">
      <w:rPr>
        <w:noProof/>
      </w:rPr>
      <w:drawing>
        <wp:inline distT="0" distB="0" distL="0" distR="0" wp14:anchorId="289B4FDA" wp14:editId="289B4FDB">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289B4FDC" wp14:editId="289B4FDD">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C1035"/>
    <w:multiLevelType w:val="hybridMultilevel"/>
    <w:tmpl w:val="A222916A"/>
    <w:lvl w:ilvl="0" w:tplc="09963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841431">
    <w:abstractNumId w:val="0"/>
  </w:num>
  <w:num w:numId="2" w16cid:durableId="212935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37765"/>
    <w:rsid w:val="00046620"/>
    <w:rsid w:val="000C47ED"/>
    <w:rsid w:val="00114D27"/>
    <w:rsid w:val="0013531E"/>
    <w:rsid w:val="00146B01"/>
    <w:rsid w:val="001838D3"/>
    <w:rsid w:val="001B7A92"/>
    <w:rsid w:val="0021774A"/>
    <w:rsid w:val="00257FD3"/>
    <w:rsid w:val="002653B2"/>
    <w:rsid w:val="00313764"/>
    <w:rsid w:val="003155AD"/>
    <w:rsid w:val="003740A8"/>
    <w:rsid w:val="003819B1"/>
    <w:rsid w:val="003C2046"/>
    <w:rsid w:val="00424E2B"/>
    <w:rsid w:val="00471FE8"/>
    <w:rsid w:val="00493492"/>
    <w:rsid w:val="00495380"/>
    <w:rsid w:val="004C0BE7"/>
    <w:rsid w:val="004E5672"/>
    <w:rsid w:val="004E7574"/>
    <w:rsid w:val="00544841"/>
    <w:rsid w:val="005702F2"/>
    <w:rsid w:val="005724A5"/>
    <w:rsid w:val="0058625C"/>
    <w:rsid w:val="005A4347"/>
    <w:rsid w:val="005B2024"/>
    <w:rsid w:val="00604F84"/>
    <w:rsid w:val="00611877"/>
    <w:rsid w:val="00654C40"/>
    <w:rsid w:val="006B4A47"/>
    <w:rsid w:val="006C4F69"/>
    <w:rsid w:val="006D7731"/>
    <w:rsid w:val="006E2F23"/>
    <w:rsid w:val="00700C42"/>
    <w:rsid w:val="007012ED"/>
    <w:rsid w:val="007238BC"/>
    <w:rsid w:val="00735524"/>
    <w:rsid w:val="007711E5"/>
    <w:rsid w:val="007826A9"/>
    <w:rsid w:val="00794C8E"/>
    <w:rsid w:val="007A712F"/>
    <w:rsid w:val="007F3529"/>
    <w:rsid w:val="0080573F"/>
    <w:rsid w:val="008064EC"/>
    <w:rsid w:val="0082024A"/>
    <w:rsid w:val="008316BB"/>
    <w:rsid w:val="008E3D5F"/>
    <w:rsid w:val="008E4C6C"/>
    <w:rsid w:val="009447F5"/>
    <w:rsid w:val="00970718"/>
    <w:rsid w:val="00980101"/>
    <w:rsid w:val="00A01E3D"/>
    <w:rsid w:val="00A11FA6"/>
    <w:rsid w:val="00A260D4"/>
    <w:rsid w:val="00A91276"/>
    <w:rsid w:val="00B103FB"/>
    <w:rsid w:val="00B15AAC"/>
    <w:rsid w:val="00B4568F"/>
    <w:rsid w:val="00B65B54"/>
    <w:rsid w:val="00B744BE"/>
    <w:rsid w:val="00BB0D5A"/>
    <w:rsid w:val="00BC04CB"/>
    <w:rsid w:val="00C30061"/>
    <w:rsid w:val="00C76E35"/>
    <w:rsid w:val="00C77275"/>
    <w:rsid w:val="00C8522A"/>
    <w:rsid w:val="00C877D3"/>
    <w:rsid w:val="00CB3964"/>
    <w:rsid w:val="00CC00A2"/>
    <w:rsid w:val="00CD1EBD"/>
    <w:rsid w:val="00CD54A3"/>
    <w:rsid w:val="00CF1573"/>
    <w:rsid w:val="00DC5384"/>
    <w:rsid w:val="00E109FC"/>
    <w:rsid w:val="00E23350"/>
    <w:rsid w:val="00E3619E"/>
    <w:rsid w:val="00E71AA4"/>
    <w:rsid w:val="00EA70C7"/>
    <w:rsid w:val="00F062E0"/>
    <w:rsid w:val="00F1324F"/>
    <w:rsid w:val="00F61E7D"/>
    <w:rsid w:val="00F95DEE"/>
    <w:rsid w:val="00F96276"/>
    <w:rsid w:val="00FB4848"/>
    <w:rsid w:val="00FF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B4F80"/>
  <w15:docId w15:val="{495A2B68-B72D-4EBB-8494-1A17DDCB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semiHidden/>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538277854">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14</cp:revision>
  <cp:lastPrinted>2012-11-14T15:58:00Z</cp:lastPrinted>
  <dcterms:created xsi:type="dcterms:W3CDTF">2014-04-18T17:20:00Z</dcterms:created>
  <dcterms:modified xsi:type="dcterms:W3CDTF">2023-07-11T18:30:00Z</dcterms:modified>
</cp:coreProperties>
</file>