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3FB224" w14:textId="4A8CDDDE" w:rsidR="00313764" w:rsidRDefault="00FD45A1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NR# </w:t>
      </w:r>
      <w:r w:rsidR="00B16BD7">
        <w:rPr>
          <w:rFonts w:ascii="Arial" w:eastAsia="Times New Roman" w:hAnsi="Arial" w:cs="Arial"/>
          <w:b/>
          <w:bCs/>
          <w:i/>
          <w:iCs/>
          <w:sz w:val="44"/>
          <w:szCs w:val="44"/>
        </w:rPr>
        <w:t>118 Chicken parm crusted-US FOODS</w:t>
      </w:r>
    </w:p>
    <w:p w14:paraId="563FB225" w14:textId="56B911C7" w:rsidR="008E4C6C" w:rsidRPr="00E71AA4" w:rsidRDefault="008E4C6C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Serving Size and Ingredients</w:t>
      </w:r>
      <w:r w:rsidR="007F3529" w:rsidRPr="00E71AA4">
        <w:rPr>
          <w:rFonts w:ascii="Arial" w:eastAsia="Times New Roman" w:hAnsi="Arial" w:cs="Arial"/>
          <w:b/>
          <w:bCs/>
          <w:i/>
          <w:iCs/>
          <w:sz w:val="44"/>
          <w:szCs w:val="44"/>
        </w:rPr>
        <w:t>:</w:t>
      </w:r>
      <w:r w:rsidR="00495380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  <w:r w:rsidR="002C5036">
        <w:rPr>
          <w:rFonts w:ascii="Arial" w:eastAsia="Times New Roman" w:hAnsi="Arial" w:cs="Arial"/>
          <w:b/>
          <w:bCs/>
          <w:i/>
          <w:iCs/>
          <w:sz w:val="44"/>
          <w:szCs w:val="44"/>
        </w:rPr>
        <w:t>3oz Chic</w:t>
      </w:r>
      <w:r w:rsidR="00B16BD7">
        <w:rPr>
          <w:rFonts w:ascii="Arial" w:eastAsia="Times New Roman" w:hAnsi="Arial" w:cs="Arial"/>
          <w:b/>
          <w:bCs/>
          <w:i/>
          <w:iCs/>
          <w:sz w:val="44"/>
          <w:szCs w:val="44"/>
        </w:rPr>
        <w:t>ken</w:t>
      </w:r>
      <w:r w:rsidR="002C5036">
        <w:rPr>
          <w:rFonts w:ascii="Arial" w:eastAsia="Times New Roman" w:hAnsi="Arial" w:cs="Arial"/>
          <w:b/>
          <w:bCs/>
          <w:i/>
          <w:iCs/>
          <w:sz w:val="44"/>
          <w:szCs w:val="44"/>
        </w:rPr>
        <w:t xml:space="preserve"> </w:t>
      </w:r>
    </w:p>
    <w:tbl>
      <w:tblPr>
        <w:tblW w:w="11790" w:type="dxa"/>
        <w:tblInd w:w="-342" w:type="dxa"/>
        <w:tblLook w:val="04A0" w:firstRow="1" w:lastRow="0" w:firstColumn="1" w:lastColumn="0" w:noHBand="0" w:noVBand="1"/>
      </w:tblPr>
      <w:tblGrid>
        <w:gridCol w:w="2070"/>
        <w:gridCol w:w="2250"/>
        <w:gridCol w:w="2480"/>
        <w:gridCol w:w="4990"/>
      </w:tblGrid>
      <w:tr w:rsidR="006C4F69" w:rsidRPr="006C4F69" w14:paraId="563FB22A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6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25 Servings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7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50 Servings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12" w:space="0" w:color="FFFFFF"/>
              <w:right w:val="single" w:sz="4" w:space="0" w:color="FFFFFF"/>
            </w:tcBorders>
            <w:shd w:val="clear" w:color="4F81BD" w:fill="4F81BD"/>
            <w:noWrap/>
            <w:vAlign w:val="bottom"/>
            <w:hideMark/>
          </w:tcPr>
          <w:p w14:paraId="563FB228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100 Servings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12" w:space="0" w:color="FFFFFF"/>
              <w:right w:val="nil"/>
            </w:tcBorders>
            <w:shd w:val="clear" w:color="4F81BD" w:fill="4F81BD"/>
            <w:noWrap/>
            <w:vAlign w:val="bottom"/>
            <w:hideMark/>
          </w:tcPr>
          <w:p w14:paraId="563FB229" w14:textId="77777777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</w:pPr>
            <w:r w:rsidRPr="00CF1573">
              <w:rPr>
                <w:rFonts w:ascii="Arial" w:eastAsia="Times New Roman" w:hAnsi="Arial" w:cs="Arial"/>
                <w:b/>
                <w:bCs/>
                <w:color w:val="FFFFFF"/>
                <w:sz w:val="24"/>
                <w:szCs w:val="24"/>
              </w:rPr>
              <w:t>Ingredients</w:t>
            </w:r>
          </w:p>
        </w:tc>
      </w:tr>
      <w:tr w:rsidR="005A4347" w:rsidRPr="006C4F69" w14:paraId="563FB22F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B" w14:textId="2D642408" w:rsidR="005A4347" w:rsidRPr="00CF1573" w:rsidRDefault="00B6454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1/2c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C" w14:textId="6635AB28" w:rsidR="005A4347" w:rsidRPr="00CF1573" w:rsidRDefault="002D3D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2D" w14:textId="0728C56A" w:rsidR="005A4347" w:rsidRPr="00CF1573" w:rsidRDefault="00FD3A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2E" w14:textId="5025C4F8" w:rsidR="00182AA0" w:rsidRPr="00CF1573" w:rsidRDefault="00D144DF" w:rsidP="00182AA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All </w:t>
            </w:r>
            <w:r w:rsidR="002D3D26">
              <w:rPr>
                <w:rFonts w:ascii="Arial" w:hAnsi="Arial" w:cs="Arial"/>
                <w:sz w:val="24"/>
                <w:szCs w:val="24"/>
              </w:rPr>
              <w:t>Purpose</w:t>
            </w:r>
            <w:r>
              <w:rPr>
                <w:rFonts w:ascii="Arial" w:hAnsi="Arial" w:cs="Arial"/>
                <w:sz w:val="24"/>
                <w:szCs w:val="24"/>
              </w:rPr>
              <w:t xml:space="preserve"> Flour</w:t>
            </w:r>
          </w:p>
        </w:tc>
      </w:tr>
      <w:tr w:rsidR="005A4347" w:rsidRPr="006C4F69" w14:paraId="563FB234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0" w14:textId="3F2C8BA1" w:rsidR="005A4347" w:rsidRPr="00CF1573" w:rsidRDefault="008C7BF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1/2c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tso</w:t>
            </w:r>
            <w:proofErr w:type="spellEnd"/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1" w14:textId="4D3C9D28" w:rsidR="005A4347" w:rsidRPr="00CF1573" w:rsidRDefault="002D3D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tsp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2" w14:textId="39CF5D10" w:rsidR="005A4347" w:rsidRPr="00CF1573" w:rsidRDefault="00FD3A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tsp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33" w14:textId="74BDB41A" w:rsidR="005A4347" w:rsidRPr="00CF1573" w:rsidRDefault="00D144D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Ground Black Pepper</w:t>
            </w:r>
          </w:p>
        </w:tc>
      </w:tr>
      <w:tr w:rsidR="005A4347" w:rsidRPr="006C4F69" w14:paraId="563FB239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5" w14:textId="59C5962B" w:rsidR="005A4347" w:rsidRPr="00CF1573" w:rsidRDefault="002308B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1/3c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6" w14:textId="788242F3" w:rsidR="005A4347" w:rsidRPr="00CF1573" w:rsidRDefault="002D3D2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7" w14:textId="1F9252DB" w:rsidR="005A4347" w:rsidRPr="00CF1573" w:rsidRDefault="00B6454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1 1/2c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38" w14:textId="76C89ED7" w:rsidR="005A4347" w:rsidRPr="00CF1573" w:rsidRDefault="00D144D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Grated parm Cheese</w:t>
            </w:r>
          </w:p>
        </w:tc>
      </w:tr>
      <w:tr w:rsidR="005A4347" w:rsidRPr="006C4F69" w14:paraId="563FB23E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A" w14:textId="2632A535" w:rsidR="005A4347" w:rsidRPr="00CF1573" w:rsidRDefault="007F6E9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B" w14:textId="461DDD2A" w:rsidR="005A4347" w:rsidRPr="00CF1573" w:rsidRDefault="001D06A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3C" w14:textId="02D91F0C" w:rsidR="005A4347" w:rsidRPr="00CF1573" w:rsidRDefault="00FD3A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3D" w14:textId="558B7095" w:rsidR="005A4347" w:rsidRPr="00CF1573" w:rsidRDefault="00D144D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Liquid Egg</w:t>
            </w:r>
          </w:p>
        </w:tc>
      </w:tr>
      <w:tr w:rsidR="005A4347" w:rsidRPr="006C4F69" w14:paraId="563FB243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3F" w14:textId="189F951A" w:rsidR="005A4347" w:rsidRPr="00CF1573" w:rsidRDefault="00A22150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½ quart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0" w14:textId="747F1F5E" w:rsidR="005A4347" w:rsidRPr="00CF1573" w:rsidRDefault="001D06A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quart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1" w14:textId="7042CD75" w:rsidR="005A4347" w:rsidRPr="00CF1573" w:rsidRDefault="00FD3A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 quarts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42" w14:textId="1A43EDC0" w:rsidR="005A4347" w:rsidRPr="00CF1573" w:rsidRDefault="001A35D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2% milk</w:t>
            </w:r>
          </w:p>
        </w:tc>
      </w:tr>
      <w:tr w:rsidR="005A4347" w:rsidRPr="006C4F69" w14:paraId="563FB248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4" w14:textId="500F8138" w:rsidR="005A4347" w:rsidRPr="00CF1573" w:rsidRDefault="007F6E9F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1.5 cups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5" w14:textId="7F7F2E5D" w:rsidR="005A4347" w:rsidRPr="00CF1573" w:rsidRDefault="001D06A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 cups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6" w14:textId="32E7F17A" w:rsidR="005A4347" w:rsidRPr="00CF1573" w:rsidRDefault="00FD3A19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 cups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47" w14:textId="47699DCC" w:rsidR="005A4347" w:rsidRPr="00CF1573" w:rsidRDefault="001A35D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Plain Breadcrumbs</w:t>
            </w:r>
          </w:p>
        </w:tc>
      </w:tr>
      <w:tr w:rsidR="005A4347" w:rsidRPr="006C4F69" w14:paraId="563FB24D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9" w14:textId="64A59E21" w:rsidR="005A4347" w:rsidRPr="00CF1573" w:rsidRDefault="002308B3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1/3c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A" w14:textId="3981CC70" w:rsidR="005A4347" w:rsidRPr="00CF1573" w:rsidRDefault="001D06A6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3/4c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4B" w14:textId="2F10C278" w:rsidR="005A4347" w:rsidRPr="00CF1573" w:rsidRDefault="00B64542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 1/2c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4C" w14:textId="01F63CDC" w:rsidR="005A4347" w:rsidRPr="00CF1573" w:rsidRDefault="001A35DC" w:rsidP="00CF157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Grated parm cheese</w:t>
            </w:r>
          </w:p>
        </w:tc>
      </w:tr>
      <w:tr w:rsidR="006C4F69" w:rsidRPr="006C4F69" w14:paraId="563FB252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E" w14:textId="35EE26F0" w:rsidR="006C4F69" w:rsidRPr="00CF1573" w:rsidRDefault="001F0127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25</w:t>
            </w:r>
            <w:r w:rsidR="002D3D26">
              <w:rPr>
                <w:rFonts w:ascii="Arial" w:eastAsia="Times New Roman" w:hAnsi="Arial" w:cs="Arial"/>
                <w:sz w:val="24"/>
                <w:szCs w:val="24"/>
              </w:rPr>
              <w:t xml:space="preserve">-3oz 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4F" w14:textId="53FA1296" w:rsidR="006C4F69" w:rsidRPr="00CF1573" w:rsidRDefault="001A35D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50</w:t>
            </w:r>
            <w:r w:rsidR="001F0127">
              <w:rPr>
                <w:rFonts w:ascii="Arial" w:eastAsia="Times New Roman" w:hAnsi="Arial" w:cs="Arial"/>
                <w:sz w:val="24"/>
                <w:szCs w:val="24"/>
              </w:rPr>
              <w:t xml:space="preserve">-3oz 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0" w14:textId="75C62D99" w:rsidR="006C4F69" w:rsidRPr="00CF1573" w:rsidRDefault="002D3D26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100-3oz </w:t>
            </w: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51" w14:textId="2E4D7767" w:rsidR="006C4F69" w:rsidRPr="00CF1573" w:rsidRDefault="001A35DC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Chicken Breast</w:t>
            </w:r>
            <w:r w:rsidR="001F0127">
              <w:rPr>
                <w:rFonts w:ascii="Arial" w:eastAsia="Times New Roman" w:hAnsi="Arial" w:cs="Arial"/>
                <w:sz w:val="24"/>
                <w:szCs w:val="24"/>
              </w:rPr>
              <w:t xml:space="preserve">, boneless, skinless </w:t>
            </w:r>
          </w:p>
        </w:tc>
      </w:tr>
      <w:tr w:rsidR="006C4F69" w:rsidRPr="006C4F69" w14:paraId="563FB257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3" w14:textId="287EE462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4" w14:textId="1CA6079D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5" w14:textId="6D9C34E4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56" w14:textId="35BEA3BC" w:rsidR="006C4F69" w:rsidRPr="00CF1573" w:rsidRDefault="006C4F69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5C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8" w14:textId="1605DFA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9" w14:textId="68BF82B2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5A" w14:textId="1E3EC2AF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5B" w14:textId="270C4EFB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1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D" w14:textId="18D601FA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E" w14:textId="60402B9D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5F" w14:textId="6A2D2061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60" w14:textId="1C9062DB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6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2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3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DBE5F1" w:fill="DBE5F1"/>
            <w:noWrap/>
          </w:tcPr>
          <w:p w14:paraId="563FB264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DBE5F1" w:fill="DBE5F1"/>
            <w:noWrap/>
          </w:tcPr>
          <w:p w14:paraId="563FB265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  <w:tr w:rsidR="00495380" w:rsidRPr="006C4F69" w14:paraId="563FB26B" w14:textId="77777777" w:rsidTr="00C77275">
        <w:trPr>
          <w:trHeight w:val="600"/>
        </w:trPr>
        <w:tc>
          <w:tcPr>
            <w:tcW w:w="207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7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8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FFFFFF"/>
              <w:right w:val="single" w:sz="4" w:space="0" w:color="FFFFFF"/>
            </w:tcBorders>
            <w:shd w:val="clear" w:color="B8CCE4" w:fill="B8CCE4"/>
            <w:noWrap/>
          </w:tcPr>
          <w:p w14:paraId="563FB269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  <w:tc>
          <w:tcPr>
            <w:tcW w:w="4990" w:type="dxa"/>
            <w:tcBorders>
              <w:top w:val="nil"/>
              <w:left w:val="nil"/>
              <w:bottom w:val="single" w:sz="4" w:space="0" w:color="FFFFFF"/>
              <w:right w:val="nil"/>
            </w:tcBorders>
            <w:shd w:val="clear" w:color="B8CCE4" w:fill="B8CCE4"/>
            <w:noWrap/>
          </w:tcPr>
          <w:p w14:paraId="563FB26A" w14:textId="77777777" w:rsidR="00495380" w:rsidRPr="00CF1573" w:rsidRDefault="00495380" w:rsidP="00CF157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563FB26C" w14:textId="77777777" w:rsidR="007F3529" w:rsidRDefault="007F3529"/>
    <w:p w14:paraId="563FB26D" w14:textId="77777777" w:rsidR="00B84DA1" w:rsidRDefault="00B84DA1"/>
    <w:p w14:paraId="4938C261" w14:textId="77777777" w:rsidR="00B16BD7" w:rsidRDefault="00B16BD7"/>
    <w:p w14:paraId="5B33FD56" w14:textId="77777777" w:rsidR="00B16BD7" w:rsidRDefault="00B16BD7" w:rsidP="00B16BD7">
      <w:pPr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44"/>
          <w:szCs w:val="44"/>
        </w:rPr>
        <w:lastRenderedPageBreak/>
        <w:t>NR# 118 Chicken parm crusted-US FOODS</w:t>
      </w:r>
    </w:p>
    <w:p w14:paraId="563FB276" w14:textId="09827BEF" w:rsidR="00BC04CB" w:rsidRPr="000E1A8D" w:rsidRDefault="00DA755B" w:rsidP="00BC04CB">
      <w:pPr>
        <w:rPr>
          <w:rFonts w:ascii="Arial" w:eastAsia="Times New Roman" w:hAnsi="Arial" w:cs="Arial"/>
          <w:b/>
          <w:bCs/>
          <w:i/>
          <w:iCs/>
          <w:sz w:val="40"/>
          <w:szCs w:val="40"/>
        </w:rPr>
      </w:pPr>
      <w:r w:rsidRPr="000E1A8D">
        <w:rPr>
          <w:rFonts w:ascii="Arial" w:eastAsia="Times New Roman" w:hAnsi="Arial" w:cs="Arial"/>
          <w:b/>
          <w:bCs/>
          <w:i/>
          <w:iCs/>
          <w:sz w:val="40"/>
          <w:szCs w:val="40"/>
        </w:rPr>
        <w:t>Instructions:</w:t>
      </w:r>
    </w:p>
    <w:p w14:paraId="3995068F" w14:textId="77777777" w:rsidR="008D6B21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>1. Combine flour, pepper, and first listed cheese.</w:t>
      </w:r>
    </w:p>
    <w:p w14:paraId="42BB1681" w14:textId="77777777" w:rsidR="008D6B21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 xml:space="preserve"> 2. Combine beaten egg liquid and milk. </w:t>
      </w:r>
    </w:p>
    <w:p w14:paraId="29141AFB" w14:textId="77777777" w:rsidR="008D6B21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 xml:space="preserve">3. Mix together breadcrumbs and second listed cheese. </w:t>
      </w:r>
    </w:p>
    <w:p w14:paraId="75557BE3" w14:textId="77777777" w:rsidR="008D6B21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 xml:space="preserve">4. Dredge chicken in mixture flour mixture, then egg mixture. </w:t>
      </w:r>
    </w:p>
    <w:p w14:paraId="756C4820" w14:textId="77777777" w:rsidR="008D6B21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 xml:space="preserve">5. Roll chicken in breadcrumbs and Parmesan cheese mixture. </w:t>
      </w:r>
    </w:p>
    <w:p w14:paraId="6F11A7D9" w14:textId="77777777" w:rsidR="008D6B21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 xml:space="preserve">6. Place chicken in a single layer on sheet pan(s). </w:t>
      </w:r>
    </w:p>
    <w:p w14:paraId="0FE498D2" w14:textId="77777777" w:rsidR="008D6B21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 xml:space="preserve">7. Bake in oven at 350 degree F for 10 - 12 minutes in convection oven, or until done. </w:t>
      </w:r>
    </w:p>
    <w:p w14:paraId="5FD8052B" w14:textId="13611EBB" w:rsidR="00B16BD7" w:rsidRPr="000E1A8D" w:rsidRDefault="008D6B21" w:rsidP="00BC04CB">
      <w:pPr>
        <w:rPr>
          <w:rStyle w:val="fontstyle01"/>
          <w:sz w:val="40"/>
          <w:szCs w:val="40"/>
        </w:rPr>
      </w:pPr>
      <w:r w:rsidRPr="000E1A8D">
        <w:rPr>
          <w:rStyle w:val="fontstyle01"/>
          <w:sz w:val="40"/>
          <w:szCs w:val="40"/>
        </w:rPr>
        <w:t>Note: Baking time may vary depending upon the type of oven used.</w:t>
      </w:r>
    </w:p>
    <w:p w14:paraId="23617EA4" w14:textId="77777777" w:rsidR="000E1A8D" w:rsidRDefault="000E1A8D" w:rsidP="00BC04CB">
      <w:pPr>
        <w:rPr>
          <w:rStyle w:val="fontstyle01"/>
          <w:sz w:val="36"/>
          <w:szCs w:val="36"/>
        </w:rPr>
      </w:pPr>
    </w:p>
    <w:p w14:paraId="44763B18" w14:textId="77777777" w:rsidR="000E1A8D" w:rsidRPr="000E1A8D" w:rsidRDefault="000E1A8D" w:rsidP="00BC04CB">
      <w:pPr>
        <w:rPr>
          <w:rFonts w:ascii="Arial" w:eastAsia="Times New Roman" w:hAnsi="Arial" w:cs="Arial"/>
          <w:b/>
          <w:bCs/>
          <w:i/>
          <w:iCs/>
          <w:sz w:val="36"/>
          <w:szCs w:val="36"/>
        </w:rPr>
      </w:pPr>
    </w:p>
    <w:p w14:paraId="563FB27C" w14:textId="0A04DDAD" w:rsidR="00B84DA1" w:rsidRPr="00E71AA4" w:rsidRDefault="00D761FC" w:rsidP="00B018F0">
      <w:pPr>
        <w:ind w:left="-450"/>
        <w:rPr>
          <w:rFonts w:ascii="Arial" w:eastAsia="Times New Roman" w:hAnsi="Arial" w:cs="Arial"/>
          <w:b/>
          <w:bCs/>
          <w:i/>
          <w:iCs/>
          <w:sz w:val="44"/>
          <w:szCs w:val="44"/>
        </w:rPr>
      </w:pPr>
      <w:r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NOTE: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Wash and sanitize hands prior to and during the process of handling raw food and throughout meal preparation. 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 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Cook eggs, fish, pork, lamb and beef to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an internal temperature of 145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grou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>nd meat or meat mixtures to 155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raw eggs not prepared for immediate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service to 158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; poultry,</w:t>
      </w:r>
      <w:r w:rsidR="00B84DA1">
        <w:rPr>
          <w:rFonts w:ascii="Arial" w:eastAsia="Times New Roman" w:hAnsi="Arial" w:cs="Arial"/>
          <w:b/>
          <w:bCs/>
          <w:i/>
          <w:iCs/>
          <w:sz w:val="20"/>
          <w:szCs w:val="20"/>
        </w:rPr>
        <w:t xml:space="preserve"> stuffed meat/fish/ pasta to 165 degrees</w:t>
      </w:r>
      <w:r w:rsidR="00B84DA1" w:rsidRPr="003E78E3">
        <w:rPr>
          <w:rFonts w:ascii="Arial" w:eastAsia="Times New Roman" w:hAnsi="Arial" w:cs="Arial"/>
          <w:b/>
          <w:bCs/>
          <w:i/>
          <w:iCs/>
          <w:sz w:val="20"/>
          <w:szCs w:val="20"/>
        </w:rPr>
        <w:t>.</w:t>
      </w:r>
    </w:p>
    <w:sectPr w:rsidR="00B84DA1" w:rsidRPr="00E71AA4" w:rsidSect="00B14835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84C30" w14:textId="77777777" w:rsidR="00B14835" w:rsidRDefault="00B14835" w:rsidP="007F3529">
      <w:pPr>
        <w:spacing w:after="0" w:line="240" w:lineRule="auto"/>
      </w:pPr>
      <w:r>
        <w:separator/>
      </w:r>
    </w:p>
  </w:endnote>
  <w:endnote w:type="continuationSeparator" w:id="0">
    <w:p w14:paraId="0BDDD906" w14:textId="77777777" w:rsidR="00B14835" w:rsidRDefault="00B14835" w:rsidP="007F3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282" w14:textId="77777777" w:rsidR="007F3529" w:rsidRPr="00E71AA4" w:rsidRDefault="006C4F69" w:rsidP="006C4F69">
    <w:pPr>
      <w:pStyle w:val="Footer"/>
      <w:jc w:val="center"/>
      <w:rPr>
        <w:b/>
      </w:rPr>
    </w:pPr>
    <w:r w:rsidRPr="00E71AA4">
      <w:rPr>
        <w:b/>
      </w:rPr>
      <w:t>North Central New Mexico Economic Development District</w:t>
    </w:r>
  </w:p>
  <w:p w14:paraId="563FB283" w14:textId="77777777" w:rsidR="00E71AA4" w:rsidRDefault="00E71AA4" w:rsidP="006C4F69">
    <w:pPr>
      <w:pStyle w:val="Footer"/>
      <w:jc w:val="center"/>
      <w:rPr>
        <w:b/>
      </w:rPr>
    </w:pPr>
    <w:r w:rsidRPr="00E71AA4">
      <w:rPr>
        <w:b/>
      </w:rPr>
      <w:t>Council of Governments</w:t>
    </w:r>
  </w:p>
  <w:p w14:paraId="563FB284" w14:textId="77777777" w:rsidR="0021774A" w:rsidRPr="00E71AA4" w:rsidRDefault="0021774A" w:rsidP="006C4F69">
    <w:pPr>
      <w:pStyle w:val="Footer"/>
      <w:jc w:val="center"/>
      <w:rPr>
        <w:b/>
      </w:rPr>
    </w:pPr>
    <w:r>
      <w:rPr>
        <w:b/>
      </w:rPr>
      <w:t>Non-Metro Area Agency on Aging</w:t>
    </w:r>
  </w:p>
  <w:p w14:paraId="563FB287" w14:textId="77777777" w:rsidR="007F3529" w:rsidRDefault="00EA70C7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D06CF9" w:rsidRPr="00D06CF9">
      <w:rPr>
        <w:b/>
        <w:noProof/>
      </w:rPr>
      <w:t>1</w:t>
    </w:r>
    <w:r>
      <w:rPr>
        <w:b/>
        <w:noProof/>
      </w:rPr>
      <w:fldChar w:fldCharType="end"/>
    </w:r>
    <w:r w:rsidR="0021774A">
      <w:rPr>
        <w:b/>
      </w:rPr>
      <w:t xml:space="preserve"> </w:t>
    </w:r>
    <w:r w:rsidR="0021774A">
      <w:t>|</w:t>
    </w:r>
    <w:r w:rsidR="0021774A">
      <w:rPr>
        <w:b/>
      </w:rPr>
      <w:t xml:space="preserve"> </w:t>
    </w:r>
    <w:r w:rsidR="0021774A">
      <w:rPr>
        <w:color w:val="7F7F7F" w:themeColor="background1" w:themeShade="7F"/>
        <w:spacing w:val="60"/>
      </w:rPr>
      <w:t>Page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73EA0" w14:textId="77777777" w:rsidR="00B14835" w:rsidRDefault="00B14835" w:rsidP="007F3529">
      <w:pPr>
        <w:spacing w:after="0" w:line="240" w:lineRule="auto"/>
      </w:pPr>
      <w:r>
        <w:separator/>
      </w:r>
    </w:p>
  </w:footnote>
  <w:footnote w:type="continuationSeparator" w:id="0">
    <w:p w14:paraId="31A55D45" w14:textId="77777777" w:rsidR="00B14835" w:rsidRDefault="00B14835" w:rsidP="007F3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FB281" w14:textId="77777777" w:rsidR="007F3529" w:rsidRDefault="007F3529">
    <w:pPr>
      <w:pStyle w:val="Header"/>
    </w:pPr>
    <w:r w:rsidRPr="007F3529">
      <w:rPr>
        <w:noProof/>
      </w:rPr>
      <w:drawing>
        <wp:inline distT="0" distB="0" distL="0" distR="0" wp14:anchorId="563FB288" wp14:editId="563FB289">
          <wp:extent cx="1216907" cy="947214"/>
          <wp:effectExtent l="19050" t="0" r="2293" b="0"/>
          <wp:docPr id="4" name="Picture 0" descr="aaalogo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aalogo[1]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9606" cy="9493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563FB28A" wp14:editId="563FB28B">
          <wp:extent cx="4013835" cy="914400"/>
          <wp:effectExtent l="19050" t="0" r="5715" b="0"/>
          <wp:docPr id="9" name="Picture 9" descr="C:\Documents and Settings\administrator\Desktop\nutrition_1%20copy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C:\Documents and Settings\administrator\Desktop\nutrition_1%20copy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3835" cy="914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940D8A"/>
    <w:multiLevelType w:val="hybridMultilevel"/>
    <w:tmpl w:val="6034035E"/>
    <w:lvl w:ilvl="0" w:tplc="5DAABE20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46732D"/>
    <w:multiLevelType w:val="hybridMultilevel"/>
    <w:tmpl w:val="6ED2CE6A"/>
    <w:lvl w:ilvl="0" w:tplc="28E2D1F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CC1835"/>
    <w:multiLevelType w:val="hybridMultilevel"/>
    <w:tmpl w:val="6010B0AC"/>
    <w:lvl w:ilvl="0" w:tplc="BD1C70B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C87E3B"/>
    <w:multiLevelType w:val="hybridMultilevel"/>
    <w:tmpl w:val="1098039A"/>
    <w:lvl w:ilvl="0" w:tplc="A2ECA10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0914BF"/>
    <w:multiLevelType w:val="hybridMultilevel"/>
    <w:tmpl w:val="FA5C608A"/>
    <w:lvl w:ilvl="0" w:tplc="E32831A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2025915">
    <w:abstractNumId w:val="3"/>
  </w:num>
  <w:num w:numId="2" w16cid:durableId="1034159421">
    <w:abstractNumId w:val="1"/>
  </w:num>
  <w:num w:numId="3" w16cid:durableId="772288135">
    <w:abstractNumId w:val="0"/>
  </w:num>
  <w:num w:numId="4" w16cid:durableId="1750926494">
    <w:abstractNumId w:val="2"/>
  </w:num>
  <w:num w:numId="5" w16cid:durableId="1828624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4C6C"/>
    <w:rsid w:val="00010880"/>
    <w:rsid w:val="00037765"/>
    <w:rsid w:val="00046620"/>
    <w:rsid w:val="00057A89"/>
    <w:rsid w:val="00083B9F"/>
    <w:rsid w:val="00091D15"/>
    <w:rsid w:val="000E1A8D"/>
    <w:rsid w:val="00114D27"/>
    <w:rsid w:val="0013531E"/>
    <w:rsid w:val="001358DF"/>
    <w:rsid w:val="00170275"/>
    <w:rsid w:val="00182AA0"/>
    <w:rsid w:val="001A35DC"/>
    <w:rsid w:val="001D06A6"/>
    <w:rsid w:val="001D58C9"/>
    <w:rsid w:val="001F0127"/>
    <w:rsid w:val="001F42B4"/>
    <w:rsid w:val="00203796"/>
    <w:rsid w:val="0021774A"/>
    <w:rsid w:val="002308B3"/>
    <w:rsid w:val="002653B2"/>
    <w:rsid w:val="00270A9C"/>
    <w:rsid w:val="0029511A"/>
    <w:rsid w:val="002960E4"/>
    <w:rsid w:val="002A02F4"/>
    <w:rsid w:val="002C5036"/>
    <w:rsid w:val="002D3D26"/>
    <w:rsid w:val="002D6BAF"/>
    <w:rsid w:val="00313764"/>
    <w:rsid w:val="00342933"/>
    <w:rsid w:val="00390A6F"/>
    <w:rsid w:val="003B0972"/>
    <w:rsid w:val="003E78E3"/>
    <w:rsid w:val="00421CBC"/>
    <w:rsid w:val="00423F3B"/>
    <w:rsid w:val="00440836"/>
    <w:rsid w:val="00471FE8"/>
    <w:rsid w:val="00493492"/>
    <w:rsid w:val="00495380"/>
    <w:rsid w:val="004C0BE7"/>
    <w:rsid w:val="004E5672"/>
    <w:rsid w:val="004E7574"/>
    <w:rsid w:val="00544841"/>
    <w:rsid w:val="005724A5"/>
    <w:rsid w:val="0058625C"/>
    <w:rsid w:val="005A4347"/>
    <w:rsid w:val="005A74D7"/>
    <w:rsid w:val="005E2D3D"/>
    <w:rsid w:val="005F3A3E"/>
    <w:rsid w:val="005F5FC1"/>
    <w:rsid w:val="0060480C"/>
    <w:rsid w:val="00611877"/>
    <w:rsid w:val="00677B57"/>
    <w:rsid w:val="006824A0"/>
    <w:rsid w:val="006B4A47"/>
    <w:rsid w:val="006C2340"/>
    <w:rsid w:val="006C4F69"/>
    <w:rsid w:val="006E2F23"/>
    <w:rsid w:val="007052BB"/>
    <w:rsid w:val="0075495F"/>
    <w:rsid w:val="00770B56"/>
    <w:rsid w:val="007711E5"/>
    <w:rsid w:val="00776105"/>
    <w:rsid w:val="007826A9"/>
    <w:rsid w:val="007F3529"/>
    <w:rsid w:val="007F6E9F"/>
    <w:rsid w:val="008064EC"/>
    <w:rsid w:val="0082024A"/>
    <w:rsid w:val="00836671"/>
    <w:rsid w:val="00843EA9"/>
    <w:rsid w:val="00871FE7"/>
    <w:rsid w:val="008A7613"/>
    <w:rsid w:val="008C7BF9"/>
    <w:rsid w:val="008D6B21"/>
    <w:rsid w:val="008E4C6C"/>
    <w:rsid w:val="008F140F"/>
    <w:rsid w:val="00904C0A"/>
    <w:rsid w:val="00970718"/>
    <w:rsid w:val="009B1635"/>
    <w:rsid w:val="00A01E3D"/>
    <w:rsid w:val="00A06647"/>
    <w:rsid w:val="00A22150"/>
    <w:rsid w:val="00A86796"/>
    <w:rsid w:val="00A920C2"/>
    <w:rsid w:val="00AB0009"/>
    <w:rsid w:val="00AE0805"/>
    <w:rsid w:val="00B018F0"/>
    <w:rsid w:val="00B105F7"/>
    <w:rsid w:val="00B14835"/>
    <w:rsid w:val="00B15AAC"/>
    <w:rsid w:val="00B16028"/>
    <w:rsid w:val="00B16BD7"/>
    <w:rsid w:val="00B64542"/>
    <w:rsid w:val="00B658DF"/>
    <w:rsid w:val="00B65B54"/>
    <w:rsid w:val="00B744BE"/>
    <w:rsid w:val="00B84DA1"/>
    <w:rsid w:val="00BC04CB"/>
    <w:rsid w:val="00BF4707"/>
    <w:rsid w:val="00C00989"/>
    <w:rsid w:val="00C26FF1"/>
    <w:rsid w:val="00C77275"/>
    <w:rsid w:val="00C821A7"/>
    <w:rsid w:val="00C8638A"/>
    <w:rsid w:val="00CC00A2"/>
    <w:rsid w:val="00CD1EBD"/>
    <w:rsid w:val="00CD344D"/>
    <w:rsid w:val="00CD3BF8"/>
    <w:rsid w:val="00CF1573"/>
    <w:rsid w:val="00D06CF9"/>
    <w:rsid w:val="00D144DF"/>
    <w:rsid w:val="00D235A0"/>
    <w:rsid w:val="00D35EDB"/>
    <w:rsid w:val="00D420B7"/>
    <w:rsid w:val="00D74395"/>
    <w:rsid w:val="00D761FC"/>
    <w:rsid w:val="00DA755B"/>
    <w:rsid w:val="00DB497E"/>
    <w:rsid w:val="00DC0D0A"/>
    <w:rsid w:val="00DC5384"/>
    <w:rsid w:val="00DF66DB"/>
    <w:rsid w:val="00E15C46"/>
    <w:rsid w:val="00E2101E"/>
    <w:rsid w:val="00E23350"/>
    <w:rsid w:val="00E32DE2"/>
    <w:rsid w:val="00E3619E"/>
    <w:rsid w:val="00E71AA4"/>
    <w:rsid w:val="00E7429F"/>
    <w:rsid w:val="00EA70C7"/>
    <w:rsid w:val="00EB6321"/>
    <w:rsid w:val="00EC4778"/>
    <w:rsid w:val="00F062E0"/>
    <w:rsid w:val="00F661D8"/>
    <w:rsid w:val="00F95DEE"/>
    <w:rsid w:val="00FA476B"/>
    <w:rsid w:val="00FD3A19"/>
    <w:rsid w:val="00FD4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63FB224"/>
  <w15:docId w15:val="{A9091A90-73D4-4479-AAD9-D7E62DFBB3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D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E4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4C6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529"/>
  </w:style>
  <w:style w:type="paragraph" w:styleId="Footer">
    <w:name w:val="footer"/>
    <w:basedOn w:val="Normal"/>
    <w:link w:val="FooterChar"/>
    <w:uiPriority w:val="99"/>
    <w:unhideWhenUsed/>
    <w:rsid w:val="007F35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F3529"/>
  </w:style>
  <w:style w:type="paragraph" w:styleId="ListParagraph">
    <w:name w:val="List Paragraph"/>
    <w:basedOn w:val="Normal"/>
    <w:uiPriority w:val="34"/>
    <w:qFormat/>
    <w:rsid w:val="005A4347"/>
    <w:pPr>
      <w:ind w:left="720"/>
      <w:contextualSpacing/>
    </w:pPr>
  </w:style>
  <w:style w:type="character" w:customStyle="1" w:styleId="fontstyle01">
    <w:name w:val="fontstyle01"/>
    <w:basedOn w:val="DefaultParagraphFont"/>
    <w:rsid w:val="008D6B21"/>
    <w:rPr>
      <w:rFonts w:ascii="Arial" w:hAnsi="Arial" w:cs="Arial" w:hint="default"/>
      <w:b/>
      <w:bCs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2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7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9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9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0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NCNMEDD</Company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Constance Rudnicki</cp:lastModifiedBy>
  <cp:revision>16</cp:revision>
  <cp:lastPrinted>2012-11-14T15:58:00Z</cp:lastPrinted>
  <dcterms:created xsi:type="dcterms:W3CDTF">2024-03-28T21:24:00Z</dcterms:created>
  <dcterms:modified xsi:type="dcterms:W3CDTF">2024-03-28T21:53:00Z</dcterms:modified>
</cp:coreProperties>
</file>